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35" w:rsidRDefault="007F6024">
      <w:pPr>
        <w:jc w:val="center"/>
        <w:rPr>
          <w:rFonts w:ascii="Calibri" w:hAnsi="Calibri"/>
          <w:b/>
          <w:sz w:val="28"/>
        </w:rPr>
      </w:pPr>
      <w:r>
        <w:rPr>
          <w:rFonts w:ascii="Calibri" w:hAnsi="Calibri"/>
          <w:b/>
          <w:sz w:val="28"/>
        </w:rPr>
        <w:t xml:space="preserve">Croydon Buddhist Centre Earth </w:t>
      </w:r>
      <w:proofErr w:type="spellStart"/>
      <w:r>
        <w:rPr>
          <w:rFonts w:ascii="Calibri" w:hAnsi="Calibri"/>
          <w:b/>
          <w:sz w:val="28"/>
        </w:rPr>
        <w:t>Metta</w:t>
      </w:r>
      <w:proofErr w:type="spellEnd"/>
      <w:r>
        <w:rPr>
          <w:rFonts w:ascii="Calibri" w:hAnsi="Calibri"/>
          <w:b/>
          <w:sz w:val="28"/>
        </w:rPr>
        <w:t xml:space="preserve"> Quiz</w:t>
      </w:r>
    </w:p>
    <w:p w:rsidR="00EF0735" w:rsidRDefault="00EF0735"/>
    <w:p w:rsidR="00EF0735" w:rsidRDefault="007F6024">
      <w:pPr>
        <w:rPr>
          <w:rFonts w:ascii="Calibri" w:hAnsi="Calibri"/>
          <w:sz w:val="22"/>
        </w:rPr>
      </w:pPr>
      <w:r>
        <w:rPr>
          <w:rFonts w:ascii="Calibri" w:hAnsi="Calibri"/>
          <w:sz w:val="22"/>
        </w:rPr>
        <w:t>Over the past 150 years, the world’s industrialised nations have changed the balance of the carbon cycle by burning fossil fuels (concentrated carbon, such as coal, oil &amp; gas), as well as breeding methane-producing livestock, and cutting down the forests that naturally absorb carbon dioxide from the air. The extra carbon in the atmosphere has been raising global temperatures, and the speed of change has been faster than any natural process, and faster than many natural systems can adapt to.</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 The only way to prove with 100% certainty that humans are responsible for global warming would be to experiment with two identical Earths – one with human influence and one without. That obviously isn't possible, and so most scientists are careful not to state human influence as an absolute 100% certainty. </w:t>
      </w:r>
      <w:r>
        <w:rPr>
          <w:rFonts w:ascii="Calibri" w:hAnsi="Calibri"/>
          <w:b/>
          <w:sz w:val="22"/>
        </w:rPr>
        <w:t>Question: The UN climate science panel said with what % certainty that climate change is manmade?</w:t>
      </w:r>
    </w:p>
    <w:tbl>
      <w:tblPr>
        <w:tblW w:w="0" w:type="auto"/>
        <w:tblInd w:w="93" w:type="dxa"/>
        <w:tblBorders>
          <w:top w:val="nil"/>
          <w:left w:val="nil"/>
          <w:bottom w:val="nil"/>
          <w:right w:val="nil"/>
          <w:insideH w:val="nil"/>
          <w:insideV w:val="nil"/>
        </w:tblBorders>
        <w:tblLook w:val="04A0"/>
      </w:tblPr>
      <w:tblGrid>
        <w:gridCol w:w="466"/>
        <w:gridCol w:w="959"/>
        <w:gridCol w:w="959"/>
        <w:gridCol w:w="959"/>
        <w:gridCol w:w="959"/>
        <w:gridCol w:w="959"/>
        <w:gridCol w:w="645"/>
      </w:tblGrid>
      <w:tr w:rsidR="00EF0735">
        <w:trPr>
          <w:trHeight w:val="315"/>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959"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75%</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57"/>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959"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85%</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315"/>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959"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95%</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2) It is impossible to find out exactly how much funding scientists questioning man-made climate change receive, because the largest, most-consistent money flow fuelling the climate denial movement comes from concealed donations, according to a study by Drexel University environmental sociologist Robert </w:t>
      </w:r>
      <w:proofErr w:type="spellStart"/>
      <w:r>
        <w:rPr>
          <w:rFonts w:ascii="Calibri" w:hAnsi="Calibri"/>
          <w:sz w:val="22"/>
        </w:rPr>
        <w:t>Brulle</w:t>
      </w:r>
      <w:proofErr w:type="spellEnd"/>
      <w:proofErr w:type="gramStart"/>
      <w:r>
        <w:rPr>
          <w:rFonts w:ascii="Calibri" w:hAnsi="Calibri"/>
          <w:sz w:val="22"/>
        </w:rPr>
        <w:t>.</w:t>
      </w:r>
      <w:r>
        <w:rPr>
          <w:rStyle w:val="FootnoteAnchor"/>
          <w:sz w:val="22"/>
        </w:rPr>
        <w:t>.</w:t>
      </w:r>
      <w:proofErr w:type="gramEnd"/>
      <w:r>
        <w:rPr>
          <w:rFonts w:ascii="Calibri" w:hAnsi="Calibri"/>
          <w:sz w:val="22"/>
        </w:rPr>
        <w:t xml:space="preserve"> </w:t>
      </w:r>
      <w:r>
        <w:rPr>
          <w:rFonts w:ascii="Calibri" w:hAnsi="Calibri"/>
          <w:b/>
          <w:sz w:val="22"/>
        </w:rPr>
        <w:t xml:space="preserve">Question: What is the total amount of money </w:t>
      </w:r>
      <w:proofErr w:type="spellStart"/>
      <w:r>
        <w:rPr>
          <w:rFonts w:ascii="Calibri" w:hAnsi="Calibri"/>
          <w:b/>
          <w:sz w:val="22"/>
        </w:rPr>
        <w:t>Brulle</w:t>
      </w:r>
      <w:proofErr w:type="spellEnd"/>
      <w:r>
        <w:rPr>
          <w:rFonts w:ascii="Calibri" w:hAnsi="Calibri"/>
          <w:b/>
          <w:sz w:val="22"/>
        </w:rPr>
        <w:t xml:space="preserve"> estimates that 140 foundations funnelled to almost 100 climate denial organizations from 2003 to 2010</w:t>
      </w:r>
      <w:proofErr w:type="gramStart"/>
      <w:r>
        <w:rPr>
          <w:rFonts w:ascii="Calibri" w:hAnsi="Calibri"/>
          <w:b/>
          <w:sz w:val="22"/>
        </w:rPr>
        <w:t>?:</w:t>
      </w:r>
      <w:proofErr w:type="gramEnd"/>
    </w:p>
    <w:p w:rsidR="00EF0735" w:rsidRDefault="007F6024">
      <w:pPr>
        <w:rPr>
          <w:rFonts w:ascii="Calibri" w:hAnsi="Calibri"/>
          <w:sz w:val="22"/>
        </w:rPr>
      </w:pPr>
      <w:r>
        <w:rPr>
          <w:rFonts w:ascii="Calibri" w:hAnsi="Calibri"/>
          <w:sz w:val="22"/>
        </w:rPr>
        <w:t>a. US$ 1.5 million</w:t>
      </w:r>
    </w:p>
    <w:p w:rsidR="00EF0735" w:rsidRDefault="007F6024">
      <w:pPr>
        <w:rPr>
          <w:rFonts w:ascii="Calibri" w:hAnsi="Calibri"/>
          <w:sz w:val="22"/>
        </w:rPr>
      </w:pPr>
      <w:r>
        <w:rPr>
          <w:rFonts w:ascii="Calibri" w:hAnsi="Calibri"/>
          <w:sz w:val="22"/>
        </w:rPr>
        <w:t>b. US$ 300 million</w:t>
      </w:r>
    </w:p>
    <w:p w:rsidR="00EF0735" w:rsidRDefault="007F6024">
      <w:pPr>
        <w:rPr>
          <w:rFonts w:ascii="Calibri" w:hAnsi="Calibri"/>
          <w:sz w:val="22"/>
        </w:rPr>
      </w:pPr>
      <w:r>
        <w:rPr>
          <w:rFonts w:ascii="Calibri" w:hAnsi="Calibri"/>
          <w:sz w:val="22"/>
        </w:rPr>
        <w:t>c. US$ 558 million (over US$ 0.5 billion)</w:t>
      </w:r>
    </w:p>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 xml:space="preserve">3) There is overwhelming agreement – from governments, corporations, NGOs, banks, scientists, you name it – that a rise in temperatures of more than </w:t>
      </w:r>
      <w:r>
        <w:rPr>
          <w:rFonts w:ascii="Calibri" w:hAnsi="Calibri"/>
          <w:b/>
          <w:sz w:val="22"/>
        </w:rPr>
        <w:t>2 Degrees Celsius</w:t>
      </w:r>
      <w:r>
        <w:rPr>
          <w:rFonts w:ascii="Calibri" w:hAnsi="Calibri"/>
          <w:sz w:val="22"/>
        </w:rPr>
        <w:t xml:space="preserve"> by the end of the century would lead to disastrous consequences for any kind of recognised global order. The global </w:t>
      </w:r>
      <w:r>
        <w:rPr>
          <w:rFonts w:ascii="Calibri" w:hAnsi="Calibri"/>
          <w:b/>
          <w:sz w:val="22"/>
        </w:rPr>
        <w:t>Carbon Budget</w:t>
      </w:r>
      <w:r>
        <w:rPr>
          <w:rFonts w:ascii="Calibri" w:hAnsi="Calibri"/>
          <w:sz w:val="22"/>
        </w:rPr>
        <w:t xml:space="preserve"> is the amount of carbon dioxide (565 </w:t>
      </w:r>
      <w:proofErr w:type="spellStart"/>
      <w:r>
        <w:rPr>
          <w:rFonts w:ascii="Calibri" w:hAnsi="Calibri"/>
          <w:sz w:val="22"/>
        </w:rPr>
        <w:t>gigatons</w:t>
      </w:r>
      <w:proofErr w:type="spellEnd"/>
      <w:r>
        <w:rPr>
          <w:rFonts w:ascii="Calibri" w:hAnsi="Calibri"/>
          <w:sz w:val="22"/>
        </w:rPr>
        <w:t xml:space="preserve">) that scientists estimate that we can pour into the atmosphere by mid-century and still have some reasonable hope of staying below 2C. </w:t>
      </w:r>
    </w:p>
    <w:p w:rsidR="00EF0735" w:rsidRDefault="007F6024">
      <w:pPr>
        <w:rPr>
          <w:rFonts w:ascii="Calibri" w:hAnsi="Calibri"/>
          <w:b/>
          <w:sz w:val="22"/>
        </w:rPr>
      </w:pPr>
      <w:r>
        <w:rPr>
          <w:rFonts w:ascii="Calibri" w:hAnsi="Calibri"/>
          <w:b/>
          <w:sz w:val="22"/>
        </w:rPr>
        <w:t>Question – If we use the proven reserves of fossil fuel (the fuel we are planning to extract and use) we will exceed the global Carbon Budget and so risk going above 2C, but by what factor?</w:t>
      </w:r>
    </w:p>
    <w:tbl>
      <w:tblPr>
        <w:tblW w:w="0" w:type="auto"/>
        <w:tblInd w:w="93" w:type="dxa"/>
        <w:tblBorders>
          <w:top w:val="nil"/>
          <w:left w:val="nil"/>
          <w:bottom w:val="nil"/>
          <w:right w:val="nil"/>
          <w:insideH w:val="nil"/>
          <w:insideV w:val="nil"/>
        </w:tblBorders>
        <w:tblLook w:val="04A0"/>
      </w:tblPr>
      <w:tblGrid>
        <w:gridCol w:w="468"/>
        <w:gridCol w:w="5215"/>
        <w:gridCol w:w="642"/>
      </w:tblGrid>
      <w:tr w:rsidR="00EF0735">
        <w:trPr>
          <w:trHeight w:val="315"/>
        </w:trPr>
        <w:tc>
          <w:tcPr>
            <w:tcW w:w="468"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5215"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1.2 x the global carbon budget </w:t>
            </w:r>
          </w:p>
        </w:tc>
        <w:tc>
          <w:tcPr>
            <w:tcW w:w="642"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315"/>
        </w:trPr>
        <w:tc>
          <w:tcPr>
            <w:tcW w:w="468"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b)</w:t>
            </w:r>
          </w:p>
        </w:tc>
        <w:tc>
          <w:tcPr>
            <w:tcW w:w="5857" w:type="dxa"/>
            <w:gridSpan w:val="2"/>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4.95 x the global carbon budget </w:t>
            </w:r>
          </w:p>
        </w:tc>
      </w:tr>
      <w:tr w:rsidR="00EF0735">
        <w:trPr>
          <w:trHeight w:val="315"/>
        </w:trPr>
        <w:tc>
          <w:tcPr>
            <w:tcW w:w="468"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5857" w:type="dxa"/>
            <w:gridSpan w:val="2"/>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5.77 x the global carbon budget </w:t>
            </w:r>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4) </w:t>
      </w:r>
      <w:r>
        <w:rPr>
          <w:rFonts w:ascii="Calibri" w:hAnsi="Calibri"/>
          <w:b/>
          <w:sz w:val="22"/>
        </w:rPr>
        <w:t>From calculations based on current trends, how many years will it take to blow the global carbon budget and lock in more than 2C?</w:t>
      </w:r>
    </w:p>
    <w:tbl>
      <w:tblPr>
        <w:tblW w:w="0" w:type="auto"/>
        <w:tblInd w:w="93" w:type="dxa"/>
        <w:tblBorders>
          <w:top w:val="nil"/>
          <w:left w:val="nil"/>
          <w:bottom w:val="nil"/>
          <w:right w:val="nil"/>
          <w:insideH w:val="nil"/>
          <w:insideV w:val="nil"/>
        </w:tblBorders>
        <w:tblLook w:val="04A0"/>
      </w:tblPr>
      <w:tblGrid>
        <w:gridCol w:w="466"/>
        <w:gridCol w:w="2880"/>
        <w:gridCol w:w="959"/>
        <w:gridCol w:w="959"/>
        <w:gridCol w:w="1147"/>
      </w:tblGrid>
      <w:tr w:rsidR="00EF0735">
        <w:trPr>
          <w:trHeight w:val="248"/>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288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Less than 18 years</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95"/>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288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Less than 25 years</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16"/>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288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Less than 32 years</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bl>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5) Forests play an important role in regulating the global climate - they absorb and recycle huge amounts of carbon and water (and are thought to help provide 75% of the world's usable fresh water and prevent soil erosion, and tropical forests are home to 80% of the world’s species). The carbon is absorbed and stored in their trees and soil, but if forests are cleared or disturbed, this carbon is released as carbon dioxide and other greenhouse gases. Up to a fifth of global greenhouse gas emissions come from deforestation and forest degradation.</w:t>
      </w:r>
    </w:p>
    <w:p w:rsidR="00EF0735" w:rsidRDefault="007F6024">
      <w:pPr>
        <w:rPr>
          <w:rFonts w:ascii="Calibri" w:hAnsi="Calibri"/>
          <w:b/>
          <w:sz w:val="22"/>
        </w:rPr>
      </w:pPr>
      <w:r>
        <w:rPr>
          <w:rFonts w:ascii="Calibri" w:hAnsi="Calibri"/>
          <w:b/>
          <w:sz w:val="22"/>
        </w:rPr>
        <w:t>Question - An area of forest the size of a football pitch is destroyed every:</w:t>
      </w:r>
    </w:p>
    <w:tbl>
      <w:tblPr>
        <w:tblW w:w="0" w:type="auto"/>
        <w:tblInd w:w="93" w:type="dxa"/>
        <w:tblBorders>
          <w:top w:val="nil"/>
          <w:left w:val="nil"/>
          <w:bottom w:val="nil"/>
          <w:right w:val="nil"/>
          <w:insideH w:val="nil"/>
          <w:insideV w:val="nil"/>
        </w:tblBorders>
        <w:tblLook w:val="04A0"/>
      </w:tblPr>
      <w:tblGrid>
        <w:gridCol w:w="466"/>
        <w:gridCol w:w="2880"/>
        <w:gridCol w:w="959"/>
        <w:gridCol w:w="959"/>
        <w:gridCol w:w="1147"/>
      </w:tblGrid>
      <w:tr w:rsidR="00EF0735">
        <w:trPr>
          <w:trHeight w:val="248"/>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288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2 seconds</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95"/>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288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10 seconds</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80"/>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288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35 seconds</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248"/>
        </w:trPr>
        <w:tc>
          <w:tcPr>
            <w:tcW w:w="466"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288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47" w:type="dxa"/>
            <w:tcBorders>
              <w:top w:val="nil"/>
              <w:left w:val="nil"/>
              <w:bottom w:val="nil"/>
              <w:right w:val="nil"/>
            </w:tcBorders>
            <w:shd w:val="clear" w:color="auto" w:fill="FFFFFF"/>
            <w:vAlign w:val="center"/>
          </w:tcPr>
          <w:p w:rsidR="00EF0735" w:rsidRDefault="00EF0735">
            <w:pPr>
              <w:rPr>
                <w:rFonts w:ascii="Calibri" w:hAnsi="Calibri"/>
                <w:sz w:val="22"/>
              </w:rPr>
            </w:pPr>
          </w:p>
        </w:tc>
      </w:tr>
    </w:tbl>
    <w:p w:rsidR="004114E3" w:rsidRDefault="004114E3">
      <w:pPr>
        <w:rPr>
          <w:rFonts w:ascii="Calibri" w:hAnsi="Calibri"/>
          <w:sz w:val="22"/>
        </w:rPr>
      </w:pPr>
    </w:p>
    <w:p w:rsidR="00EF0735" w:rsidRDefault="007F6024">
      <w:pPr>
        <w:rPr>
          <w:rFonts w:ascii="Calibri" w:hAnsi="Calibri"/>
          <w:b/>
          <w:sz w:val="22"/>
        </w:rPr>
      </w:pPr>
      <w:r>
        <w:rPr>
          <w:rFonts w:ascii="Calibri" w:hAnsi="Calibri"/>
          <w:sz w:val="22"/>
        </w:rPr>
        <w:t xml:space="preserve">6) It is likely that every person in the UK uses products made with illegally logged timber. On average, each of us consumes just under a tonne of timber a year (including paper).  </w:t>
      </w:r>
      <w:r>
        <w:rPr>
          <w:rFonts w:ascii="Calibri" w:hAnsi="Calibri"/>
          <w:b/>
          <w:sz w:val="22"/>
        </w:rPr>
        <w:t>Depending on where it comes from, what proportion of this could be illegal?</w:t>
      </w:r>
    </w:p>
    <w:tbl>
      <w:tblPr>
        <w:tblW w:w="0" w:type="auto"/>
        <w:tblInd w:w="93" w:type="dxa"/>
        <w:tblBorders>
          <w:top w:val="nil"/>
          <w:left w:val="nil"/>
          <w:bottom w:val="nil"/>
          <w:right w:val="nil"/>
          <w:insideH w:val="nil"/>
          <w:insideV w:val="nil"/>
        </w:tblBorders>
        <w:tblLook w:val="04A0"/>
      </w:tblPr>
      <w:tblGrid>
        <w:gridCol w:w="450"/>
        <w:gridCol w:w="3711"/>
        <w:gridCol w:w="236"/>
        <w:gridCol w:w="927"/>
        <w:gridCol w:w="1109"/>
      </w:tblGrid>
      <w:tr w:rsidR="00EF0735">
        <w:trPr>
          <w:trHeight w:val="248"/>
        </w:trPr>
        <w:tc>
          <w:tcPr>
            <w:tcW w:w="45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3711"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Anything from 5 to 10%</w:t>
            </w:r>
          </w:p>
        </w:tc>
        <w:tc>
          <w:tcPr>
            <w:tcW w:w="213"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27"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09"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95"/>
        </w:trPr>
        <w:tc>
          <w:tcPr>
            <w:tcW w:w="45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3711"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Anything from 10 to 20%</w:t>
            </w:r>
          </w:p>
        </w:tc>
        <w:tc>
          <w:tcPr>
            <w:tcW w:w="213"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27" w:type="dxa"/>
            <w:tcBorders>
              <w:top w:val="nil"/>
              <w:left w:val="nil"/>
              <w:bottom w:val="nil"/>
              <w:right w:val="nil"/>
            </w:tcBorders>
            <w:shd w:val="clear" w:color="auto" w:fill="FFFFFF"/>
            <w:vAlign w:val="center"/>
          </w:tcPr>
          <w:p w:rsidR="00EF0735" w:rsidRDefault="00EF0735">
            <w:pPr>
              <w:rPr>
                <w:rFonts w:ascii="Calibri" w:hAnsi="Calibri"/>
                <w:sz w:val="22"/>
              </w:rPr>
            </w:pPr>
            <w:bookmarkStart w:id="0" w:name="_GoBack"/>
            <w:bookmarkEnd w:id="0"/>
          </w:p>
        </w:tc>
        <w:tc>
          <w:tcPr>
            <w:tcW w:w="1109"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80"/>
        </w:trPr>
        <w:tc>
          <w:tcPr>
            <w:tcW w:w="45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3711"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Anything from 20 to 30%</w:t>
            </w:r>
          </w:p>
        </w:tc>
        <w:tc>
          <w:tcPr>
            <w:tcW w:w="213"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27"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1109" w:type="dxa"/>
            <w:tcBorders>
              <w:top w:val="nil"/>
              <w:left w:val="nil"/>
              <w:bottom w:val="nil"/>
              <w:right w:val="nil"/>
            </w:tcBorders>
            <w:shd w:val="clear" w:color="auto" w:fill="FFFFFF"/>
            <w:vAlign w:val="center"/>
          </w:tcPr>
          <w:p w:rsidR="00EF0735" w:rsidRDefault="00EF0735">
            <w:pPr>
              <w:rPr>
                <w:rFonts w:ascii="Calibri" w:hAnsi="Calibri"/>
                <w:sz w:val="22"/>
              </w:rPr>
            </w:pPr>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7) Large areas of tropical forests and other ecosystems with high conservation values have been cleared to make room for vast monoculture oil palm plantations. Global production of palm oil has doubled over the last decade. By 2000, palm oil was the most produced and traded vegetable oil, accounting for 40% of all vegetable oils traded internationally. By 2006, the percentage had risen to 65%. The worldwide demand for palm oil is expected to double again by 2050 to 240 million tonnes.  </w:t>
      </w:r>
      <w:r>
        <w:rPr>
          <w:rFonts w:ascii="Calibri" w:hAnsi="Calibri"/>
          <w:b/>
          <w:sz w:val="22"/>
        </w:rPr>
        <w:t>Question: Palm oil is found in which of the following products (choose as many as you think):</w:t>
      </w:r>
    </w:p>
    <w:tbl>
      <w:tblPr>
        <w:tblW w:w="0" w:type="auto"/>
        <w:tblInd w:w="93" w:type="dxa"/>
        <w:tblBorders>
          <w:top w:val="nil"/>
          <w:left w:val="nil"/>
          <w:bottom w:val="nil"/>
          <w:right w:val="nil"/>
          <w:insideH w:val="nil"/>
          <w:insideV w:val="nil"/>
        </w:tblBorders>
        <w:tblLook w:val="04A0"/>
      </w:tblPr>
      <w:tblGrid>
        <w:gridCol w:w="4793"/>
      </w:tblGrid>
      <w:tr w:rsidR="00EF0735">
        <w:trPr>
          <w:trHeight w:val="1846"/>
        </w:trPr>
        <w:tc>
          <w:tcPr>
            <w:tcW w:w="4793"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 Ice Cream</w:t>
            </w:r>
          </w:p>
          <w:p w:rsidR="00EF0735" w:rsidRDefault="007F6024">
            <w:pPr>
              <w:rPr>
                <w:rFonts w:ascii="Calibri" w:hAnsi="Calibri"/>
                <w:sz w:val="22"/>
              </w:rPr>
            </w:pPr>
            <w:r>
              <w:rPr>
                <w:rFonts w:ascii="Calibri" w:hAnsi="Calibri"/>
                <w:sz w:val="22"/>
              </w:rPr>
              <w:t>b) Cakes &amp; biscuits</w:t>
            </w:r>
          </w:p>
          <w:p w:rsidR="00EF0735" w:rsidRDefault="007F6024">
            <w:pPr>
              <w:rPr>
                <w:rFonts w:ascii="Calibri" w:hAnsi="Calibri"/>
                <w:sz w:val="22"/>
              </w:rPr>
            </w:pPr>
            <w:r>
              <w:rPr>
                <w:rFonts w:ascii="Calibri" w:hAnsi="Calibri"/>
                <w:sz w:val="22"/>
              </w:rPr>
              <w:t>c) Chocolate</w:t>
            </w:r>
          </w:p>
          <w:p w:rsidR="00EF0735" w:rsidRDefault="007F6024">
            <w:pPr>
              <w:rPr>
                <w:rFonts w:ascii="Calibri" w:hAnsi="Calibri"/>
                <w:sz w:val="22"/>
              </w:rPr>
            </w:pPr>
            <w:r>
              <w:rPr>
                <w:rFonts w:ascii="Calibri" w:hAnsi="Calibri"/>
                <w:sz w:val="22"/>
              </w:rPr>
              <w:t>d) Soap &amp; detergents</w:t>
            </w:r>
          </w:p>
          <w:p w:rsidR="00EF0735" w:rsidRDefault="007F6024">
            <w:pPr>
              <w:rPr>
                <w:rFonts w:ascii="Calibri" w:hAnsi="Calibri"/>
                <w:sz w:val="22"/>
              </w:rPr>
            </w:pPr>
            <w:r>
              <w:rPr>
                <w:rFonts w:ascii="Calibri" w:hAnsi="Calibri"/>
                <w:sz w:val="22"/>
              </w:rPr>
              <w:t xml:space="preserve">e) Cosmetics </w:t>
            </w:r>
          </w:p>
          <w:p w:rsidR="00EF0735" w:rsidRDefault="007F6024">
            <w:pPr>
              <w:rPr>
                <w:rFonts w:ascii="Calibri" w:hAnsi="Calibri"/>
                <w:sz w:val="22"/>
              </w:rPr>
            </w:pPr>
            <w:r>
              <w:rPr>
                <w:rFonts w:ascii="Calibri" w:hAnsi="Calibri"/>
                <w:sz w:val="22"/>
              </w:rPr>
              <w:t>d) Industrial lubricants</w:t>
            </w:r>
          </w:p>
          <w:p w:rsidR="00EF0735" w:rsidRDefault="007F6024">
            <w:pPr>
              <w:rPr>
                <w:rFonts w:ascii="Calibri" w:hAnsi="Calibri"/>
                <w:sz w:val="22"/>
              </w:rPr>
            </w:pPr>
            <w:r>
              <w:rPr>
                <w:rFonts w:ascii="Calibri" w:hAnsi="Calibri"/>
                <w:sz w:val="22"/>
              </w:rPr>
              <w:t xml:space="preserve">e) </w:t>
            </w:r>
            <w:proofErr w:type="spellStart"/>
            <w:r>
              <w:rPr>
                <w:rFonts w:ascii="Calibri" w:hAnsi="Calibri"/>
                <w:sz w:val="22"/>
              </w:rPr>
              <w:t>Biofuels</w:t>
            </w:r>
            <w:proofErr w:type="spellEnd"/>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8) </w:t>
      </w:r>
      <w:r>
        <w:rPr>
          <w:rFonts w:ascii="Calibri" w:hAnsi="Calibri"/>
          <w:b/>
          <w:sz w:val="22"/>
        </w:rPr>
        <w:t>Total emissions from the production of Meat &amp; Dairy products represent about what percentage of global anthropogenic (manmade) greenhouse gas emissions?</w:t>
      </w:r>
    </w:p>
    <w:tbl>
      <w:tblPr>
        <w:tblW w:w="0" w:type="auto"/>
        <w:tblInd w:w="93" w:type="dxa"/>
        <w:tblBorders>
          <w:top w:val="nil"/>
          <w:left w:val="nil"/>
          <w:bottom w:val="nil"/>
          <w:right w:val="nil"/>
          <w:insideH w:val="nil"/>
          <w:insideV w:val="nil"/>
        </w:tblBorders>
        <w:tblLook w:val="04A0"/>
      </w:tblPr>
      <w:tblGrid>
        <w:gridCol w:w="466"/>
        <w:gridCol w:w="1160"/>
        <w:gridCol w:w="959"/>
        <w:gridCol w:w="960"/>
        <w:gridCol w:w="959"/>
        <w:gridCol w:w="958"/>
        <w:gridCol w:w="645"/>
      </w:tblGrid>
      <w:tr w:rsidR="00EF0735">
        <w:trPr>
          <w:trHeight w:val="151"/>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116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3.0%</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6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8"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56"/>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116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8.9%</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6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8"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104"/>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116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14.5%</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6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8"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9) We know that we should purchase </w:t>
      </w:r>
      <w:proofErr w:type="gramStart"/>
      <w:r>
        <w:rPr>
          <w:rFonts w:ascii="Calibri" w:hAnsi="Calibri"/>
          <w:sz w:val="22"/>
        </w:rPr>
        <w:t>locally-produced</w:t>
      </w:r>
      <w:proofErr w:type="gramEnd"/>
      <w:r>
        <w:rPr>
          <w:rFonts w:ascii="Calibri" w:hAnsi="Calibri"/>
          <w:sz w:val="22"/>
        </w:rPr>
        <w:t xml:space="preserve"> food where possible. But how important is it to buy food in season? </w:t>
      </w:r>
      <w:r>
        <w:rPr>
          <w:rFonts w:ascii="Calibri" w:hAnsi="Calibri"/>
          <w:b/>
          <w:sz w:val="22"/>
        </w:rPr>
        <w:t xml:space="preserve">Question: Tomatoes, for example, are in season in the UK July to October. What should we do when buying them out of season if we want to limit greenhouse gas emissions? Rank the following in order of the most efficient in terms of climate change.   </w:t>
      </w:r>
    </w:p>
    <w:tbl>
      <w:tblPr>
        <w:tblW w:w="0" w:type="auto"/>
        <w:tblInd w:w="93" w:type="dxa"/>
        <w:tblBorders>
          <w:top w:val="nil"/>
          <w:left w:val="nil"/>
          <w:bottom w:val="nil"/>
          <w:right w:val="nil"/>
          <w:insideH w:val="nil"/>
          <w:insideV w:val="nil"/>
        </w:tblBorders>
        <w:tblLook w:val="04A0"/>
      </w:tblPr>
      <w:tblGrid>
        <w:gridCol w:w="956"/>
        <w:gridCol w:w="8800"/>
      </w:tblGrid>
      <w:tr w:rsidR="00EF0735">
        <w:trPr>
          <w:trHeight w:val="300"/>
        </w:trPr>
        <w:tc>
          <w:tcPr>
            <w:tcW w:w="956" w:type="dxa"/>
            <w:tcBorders>
              <w:top w:val="nil"/>
              <w:left w:val="nil"/>
              <w:bottom w:val="nil"/>
              <w:right w:val="nil"/>
            </w:tcBorders>
            <w:shd w:val="clear" w:color="auto" w:fill="FFFFFF"/>
            <w:vAlign w:val="center"/>
          </w:tcPr>
          <w:p w:rsidR="00EF0735" w:rsidRDefault="007F6024">
            <w:pPr>
              <w:widowControl/>
              <w:suppressAutoHyphens w:val="0"/>
              <w:rPr>
                <w:rFonts w:ascii="Calibri" w:eastAsia="Times New Roman" w:hAnsi="Calibri" w:cs="Times New Roman"/>
                <w:sz w:val="22"/>
                <w:szCs w:val="22"/>
                <w:lang w:eastAsia="en-GB" w:bidi="ar-SA"/>
              </w:rPr>
            </w:pPr>
            <w:r>
              <w:rPr>
                <w:rFonts w:ascii="Calibri" w:eastAsia="Times New Roman" w:hAnsi="Calibri" w:cs="Times New Roman"/>
                <w:sz w:val="22"/>
                <w:szCs w:val="22"/>
                <w:lang w:eastAsia="en-GB" w:bidi="ar-SA"/>
              </w:rPr>
              <w:t>a)</w:t>
            </w:r>
          </w:p>
        </w:tc>
        <w:tc>
          <w:tcPr>
            <w:tcW w:w="8800" w:type="dxa"/>
            <w:tcBorders>
              <w:top w:val="nil"/>
              <w:left w:val="nil"/>
              <w:bottom w:val="nil"/>
              <w:right w:val="nil"/>
            </w:tcBorders>
            <w:shd w:val="clear" w:color="auto" w:fill="FFFFFF"/>
            <w:vAlign w:val="center"/>
          </w:tcPr>
          <w:p w:rsidR="00EF0735" w:rsidRDefault="007F6024">
            <w:pPr>
              <w:widowControl/>
              <w:suppressAutoHyphens w:val="0"/>
              <w:rPr>
                <w:rFonts w:ascii="Calibri" w:eastAsia="Times New Roman" w:hAnsi="Calibri" w:cs="Times New Roman"/>
                <w:sz w:val="22"/>
                <w:szCs w:val="22"/>
                <w:lang w:eastAsia="en-GB" w:bidi="ar-SA"/>
              </w:rPr>
            </w:pPr>
            <w:r>
              <w:rPr>
                <w:rFonts w:ascii="Calibri" w:eastAsia="Times New Roman" w:hAnsi="Calibri" w:cs="Times New Roman"/>
                <w:sz w:val="22"/>
                <w:szCs w:val="22"/>
                <w:lang w:eastAsia="en-GB" w:bidi="ar-SA"/>
              </w:rPr>
              <w:t xml:space="preserve">Buy tomatoes trucked from Southern Spain/ Italy (grown without heat). </w:t>
            </w:r>
          </w:p>
        </w:tc>
      </w:tr>
      <w:tr w:rsidR="00EF0735">
        <w:trPr>
          <w:trHeight w:val="300"/>
        </w:trPr>
        <w:tc>
          <w:tcPr>
            <w:tcW w:w="956" w:type="dxa"/>
            <w:tcBorders>
              <w:top w:val="nil"/>
              <w:left w:val="nil"/>
              <w:bottom w:val="nil"/>
              <w:right w:val="nil"/>
            </w:tcBorders>
            <w:shd w:val="clear" w:color="auto" w:fill="FFFFFF"/>
            <w:vAlign w:val="center"/>
          </w:tcPr>
          <w:p w:rsidR="00EF0735" w:rsidRDefault="007F6024">
            <w:pPr>
              <w:widowControl/>
              <w:suppressAutoHyphens w:val="0"/>
              <w:rPr>
                <w:rFonts w:ascii="Calibri" w:eastAsia="Times New Roman" w:hAnsi="Calibri" w:cs="Times New Roman"/>
                <w:sz w:val="22"/>
                <w:szCs w:val="22"/>
                <w:lang w:eastAsia="en-GB" w:bidi="ar-SA"/>
              </w:rPr>
            </w:pPr>
            <w:r>
              <w:rPr>
                <w:rFonts w:ascii="Calibri" w:eastAsia="Times New Roman" w:hAnsi="Calibri" w:cs="Times New Roman"/>
                <w:sz w:val="22"/>
                <w:szCs w:val="22"/>
                <w:lang w:eastAsia="en-GB" w:bidi="ar-SA"/>
              </w:rPr>
              <w:t>b)</w:t>
            </w:r>
          </w:p>
        </w:tc>
        <w:tc>
          <w:tcPr>
            <w:tcW w:w="8800" w:type="dxa"/>
            <w:tcBorders>
              <w:top w:val="nil"/>
              <w:left w:val="nil"/>
              <w:bottom w:val="nil"/>
              <w:right w:val="nil"/>
            </w:tcBorders>
            <w:shd w:val="clear" w:color="auto" w:fill="FFFFFF"/>
            <w:vAlign w:val="center"/>
          </w:tcPr>
          <w:p w:rsidR="00EF0735" w:rsidRDefault="007F6024">
            <w:pPr>
              <w:widowControl/>
              <w:suppressAutoHyphens w:val="0"/>
              <w:rPr>
                <w:rFonts w:ascii="Calibri" w:eastAsia="Times New Roman" w:hAnsi="Calibri" w:cs="Times New Roman"/>
                <w:sz w:val="22"/>
                <w:szCs w:val="22"/>
                <w:lang w:eastAsia="en-GB" w:bidi="ar-SA"/>
              </w:rPr>
            </w:pPr>
            <w:r>
              <w:rPr>
                <w:rFonts w:ascii="Calibri" w:eastAsia="Times New Roman" w:hAnsi="Calibri" w:cs="Times New Roman"/>
                <w:sz w:val="22"/>
                <w:szCs w:val="22"/>
                <w:lang w:eastAsia="en-GB" w:bidi="ar-SA"/>
              </w:rPr>
              <w:t xml:space="preserve">Buy locally grown in glasshouses with heat in UK. </w:t>
            </w:r>
          </w:p>
        </w:tc>
      </w:tr>
      <w:tr w:rsidR="00EF0735">
        <w:trPr>
          <w:trHeight w:val="300"/>
        </w:trPr>
        <w:tc>
          <w:tcPr>
            <w:tcW w:w="956" w:type="dxa"/>
            <w:tcBorders>
              <w:top w:val="nil"/>
              <w:left w:val="nil"/>
              <w:bottom w:val="nil"/>
              <w:right w:val="nil"/>
            </w:tcBorders>
            <w:shd w:val="clear" w:color="auto" w:fill="FFFFFF"/>
            <w:vAlign w:val="bottom"/>
          </w:tcPr>
          <w:p w:rsidR="00EF0735" w:rsidRDefault="007F6024">
            <w:pPr>
              <w:widowControl/>
              <w:suppressAutoHyphens w:val="0"/>
              <w:rPr>
                <w:rFonts w:ascii="Calibri" w:eastAsia="Times New Roman" w:hAnsi="Calibri" w:cs="Times New Roman"/>
                <w:color w:val="000000"/>
                <w:sz w:val="22"/>
                <w:szCs w:val="22"/>
                <w:lang w:eastAsia="en-GB" w:bidi="ar-SA"/>
              </w:rPr>
            </w:pPr>
            <w:r>
              <w:rPr>
                <w:rFonts w:ascii="Calibri" w:eastAsia="Times New Roman" w:hAnsi="Calibri" w:cs="Times New Roman"/>
                <w:color w:val="000000"/>
                <w:sz w:val="22"/>
                <w:szCs w:val="22"/>
                <w:lang w:eastAsia="en-GB" w:bidi="ar-SA"/>
              </w:rPr>
              <w:t>c)</w:t>
            </w:r>
          </w:p>
        </w:tc>
        <w:tc>
          <w:tcPr>
            <w:tcW w:w="8800" w:type="dxa"/>
            <w:tcBorders>
              <w:top w:val="nil"/>
              <w:left w:val="nil"/>
              <w:bottom w:val="nil"/>
              <w:right w:val="nil"/>
            </w:tcBorders>
            <w:shd w:val="clear" w:color="auto" w:fill="FFFFFF"/>
            <w:vAlign w:val="center"/>
          </w:tcPr>
          <w:p w:rsidR="00EF0735" w:rsidRDefault="007F6024">
            <w:pPr>
              <w:widowControl/>
              <w:suppressAutoHyphens w:val="0"/>
              <w:rPr>
                <w:rFonts w:ascii="Calibri" w:eastAsia="Times New Roman" w:hAnsi="Calibri" w:cs="Times New Roman"/>
                <w:sz w:val="22"/>
                <w:szCs w:val="22"/>
                <w:lang w:eastAsia="en-GB" w:bidi="ar-SA"/>
              </w:rPr>
            </w:pPr>
            <w:r>
              <w:rPr>
                <w:rFonts w:ascii="Calibri" w:eastAsia="Times New Roman" w:hAnsi="Calibri" w:cs="Times New Roman"/>
                <w:sz w:val="22"/>
                <w:szCs w:val="22"/>
                <w:lang w:eastAsia="en-GB" w:bidi="ar-SA"/>
              </w:rPr>
              <w:t xml:space="preserve">Buy tomatoes flown from Southern Spain/ Italy (grown without heat). </w:t>
            </w:r>
          </w:p>
        </w:tc>
      </w:tr>
      <w:tr w:rsidR="00EF0735">
        <w:trPr>
          <w:trHeight w:val="300"/>
        </w:trPr>
        <w:tc>
          <w:tcPr>
            <w:tcW w:w="956" w:type="dxa"/>
            <w:tcBorders>
              <w:top w:val="nil"/>
              <w:left w:val="nil"/>
              <w:bottom w:val="nil"/>
              <w:right w:val="nil"/>
            </w:tcBorders>
            <w:shd w:val="clear" w:color="auto" w:fill="FFFFFF"/>
            <w:vAlign w:val="bottom"/>
          </w:tcPr>
          <w:p w:rsidR="00EF0735" w:rsidRDefault="007F6024">
            <w:pPr>
              <w:widowControl/>
              <w:suppressAutoHyphens w:val="0"/>
              <w:rPr>
                <w:rFonts w:ascii="Calibri" w:eastAsia="Times New Roman" w:hAnsi="Calibri" w:cs="Times New Roman"/>
                <w:color w:val="000000"/>
                <w:sz w:val="22"/>
                <w:szCs w:val="22"/>
                <w:lang w:eastAsia="en-GB" w:bidi="ar-SA"/>
              </w:rPr>
            </w:pPr>
            <w:r>
              <w:rPr>
                <w:rFonts w:ascii="Calibri" w:eastAsia="Times New Roman" w:hAnsi="Calibri" w:cs="Times New Roman"/>
                <w:color w:val="000000"/>
                <w:sz w:val="22"/>
                <w:szCs w:val="22"/>
                <w:lang w:eastAsia="en-GB" w:bidi="ar-SA"/>
              </w:rPr>
              <w:t xml:space="preserve">d) </w:t>
            </w:r>
          </w:p>
        </w:tc>
        <w:tc>
          <w:tcPr>
            <w:tcW w:w="8800" w:type="dxa"/>
            <w:tcBorders>
              <w:top w:val="nil"/>
              <w:left w:val="nil"/>
              <w:bottom w:val="nil"/>
              <w:right w:val="nil"/>
            </w:tcBorders>
            <w:shd w:val="clear" w:color="auto" w:fill="FFFFFF"/>
            <w:vAlign w:val="bottom"/>
          </w:tcPr>
          <w:p w:rsidR="00EF0735" w:rsidRDefault="007F6024">
            <w:pPr>
              <w:widowControl/>
              <w:suppressAutoHyphens w:val="0"/>
              <w:rPr>
                <w:rFonts w:ascii="Calibri" w:eastAsia="Times New Roman" w:hAnsi="Calibri" w:cs="Times New Roman"/>
                <w:color w:val="000000"/>
                <w:sz w:val="22"/>
                <w:szCs w:val="22"/>
                <w:lang w:eastAsia="en-GB" w:bidi="ar-SA"/>
              </w:rPr>
            </w:pPr>
            <w:r>
              <w:rPr>
                <w:rFonts w:ascii="Calibri" w:eastAsia="Times New Roman" w:hAnsi="Calibri" w:cs="Times New Roman"/>
                <w:color w:val="000000"/>
                <w:sz w:val="22"/>
                <w:szCs w:val="22"/>
                <w:lang w:eastAsia="en-GB" w:bidi="ar-SA"/>
              </w:rPr>
              <w:t>Try to avoid using fresh tomatoes unless necessary and otherwise rely on tinned or dried.</w:t>
            </w:r>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10) About 1.3 billion tonnes of the edible parts of food produced for human consumption globally per year are lost or wasted. </w:t>
      </w:r>
      <w:r>
        <w:rPr>
          <w:rFonts w:ascii="Calibri" w:hAnsi="Calibri"/>
          <w:b/>
          <w:sz w:val="22"/>
        </w:rPr>
        <w:t>Roughly what proportion of global food production does this represent?</w:t>
      </w:r>
    </w:p>
    <w:tbl>
      <w:tblPr>
        <w:tblW w:w="0" w:type="auto"/>
        <w:tblInd w:w="93" w:type="dxa"/>
        <w:tblBorders>
          <w:top w:val="nil"/>
          <w:left w:val="nil"/>
          <w:bottom w:val="nil"/>
          <w:right w:val="nil"/>
          <w:insideH w:val="nil"/>
          <w:insideV w:val="nil"/>
        </w:tblBorders>
        <w:tblLook w:val="04A0"/>
      </w:tblPr>
      <w:tblGrid>
        <w:gridCol w:w="3322"/>
      </w:tblGrid>
      <w:tr w:rsidR="00EF0735">
        <w:trPr>
          <w:trHeight w:val="300"/>
        </w:trPr>
        <w:tc>
          <w:tcPr>
            <w:tcW w:w="3322" w:type="dxa"/>
            <w:tcBorders>
              <w:top w:val="nil"/>
              <w:left w:val="nil"/>
              <w:bottom w:val="nil"/>
              <w:right w:val="nil"/>
            </w:tcBorders>
            <w:shd w:val="clear" w:color="auto" w:fill="FFFFFF"/>
          </w:tcPr>
          <w:tbl>
            <w:tblPr>
              <w:tblW w:w="0" w:type="auto"/>
              <w:tblInd w:w="525" w:type="dxa"/>
              <w:tblBorders>
                <w:top w:val="nil"/>
                <w:left w:val="nil"/>
                <w:bottom w:val="nil"/>
                <w:right w:val="nil"/>
                <w:insideH w:val="nil"/>
                <w:insideV w:val="nil"/>
              </w:tblBorders>
              <w:tblLook w:val="04A0"/>
            </w:tblPr>
            <w:tblGrid>
              <w:gridCol w:w="818"/>
              <w:gridCol w:w="1763"/>
            </w:tblGrid>
            <w:tr w:rsidR="00EF0735">
              <w:trPr>
                <w:trHeight w:val="300"/>
              </w:trPr>
              <w:tc>
                <w:tcPr>
                  <w:tcW w:w="957"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2052"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One eighth</w:t>
                  </w:r>
                </w:p>
              </w:tc>
            </w:tr>
            <w:tr w:rsidR="00EF0735">
              <w:trPr>
                <w:trHeight w:val="300"/>
              </w:trPr>
              <w:tc>
                <w:tcPr>
                  <w:tcW w:w="957"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2052"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One quarter</w:t>
                  </w:r>
                </w:p>
              </w:tc>
            </w:tr>
            <w:tr w:rsidR="00EF0735">
              <w:trPr>
                <w:trHeight w:val="119"/>
              </w:trPr>
              <w:tc>
                <w:tcPr>
                  <w:tcW w:w="957"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2052"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One third</w:t>
                  </w:r>
                </w:p>
              </w:tc>
            </w:tr>
          </w:tbl>
          <w:p w:rsidR="00EF0735" w:rsidRDefault="00EF0735">
            <w:pPr>
              <w:rPr>
                <w:rFonts w:ascii="Calibri" w:hAnsi="Calibri"/>
                <w:sz w:val="22"/>
              </w:rPr>
            </w:pPr>
          </w:p>
        </w:tc>
      </w:tr>
    </w:tbl>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11) </w:t>
      </w:r>
      <w:r>
        <w:rPr>
          <w:rFonts w:ascii="Calibri" w:hAnsi="Calibri"/>
          <w:b/>
          <w:sz w:val="22"/>
        </w:rPr>
        <w:t>When did Margaret Thatcher first warn in a Royal Institute Society speech about the dangers of global warning?</w:t>
      </w:r>
    </w:p>
    <w:tbl>
      <w:tblPr>
        <w:tblW w:w="0" w:type="auto"/>
        <w:tblInd w:w="93" w:type="dxa"/>
        <w:tblBorders>
          <w:top w:val="nil"/>
          <w:left w:val="nil"/>
          <w:bottom w:val="nil"/>
          <w:right w:val="nil"/>
          <w:insideH w:val="nil"/>
          <w:insideV w:val="nil"/>
        </w:tblBorders>
        <w:tblLook w:val="04A0"/>
      </w:tblPr>
      <w:tblGrid>
        <w:gridCol w:w="466"/>
        <w:gridCol w:w="1160"/>
        <w:gridCol w:w="959"/>
        <w:gridCol w:w="960"/>
        <w:gridCol w:w="959"/>
        <w:gridCol w:w="958"/>
        <w:gridCol w:w="645"/>
      </w:tblGrid>
      <w:tr w:rsidR="00EF0735">
        <w:trPr>
          <w:trHeight w:val="135"/>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116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1981</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6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8"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239"/>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116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1985</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6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8"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r w:rsidR="00EF0735">
        <w:trPr>
          <w:trHeight w:val="87"/>
        </w:trPr>
        <w:tc>
          <w:tcPr>
            <w:tcW w:w="466"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1160"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1988</w:t>
            </w: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60"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9"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958" w:type="dxa"/>
            <w:tcBorders>
              <w:top w:val="nil"/>
              <w:left w:val="nil"/>
              <w:bottom w:val="nil"/>
              <w:right w:val="nil"/>
            </w:tcBorders>
            <w:shd w:val="clear" w:color="auto" w:fill="FFFFFF"/>
            <w:vAlign w:val="center"/>
          </w:tcPr>
          <w:p w:rsidR="00EF0735" w:rsidRDefault="00EF0735">
            <w:pPr>
              <w:rPr>
                <w:rFonts w:ascii="Calibri" w:hAnsi="Calibri"/>
                <w:sz w:val="22"/>
              </w:rPr>
            </w:pPr>
          </w:p>
        </w:tc>
        <w:tc>
          <w:tcPr>
            <w:tcW w:w="645" w:type="dxa"/>
            <w:tcBorders>
              <w:top w:val="nil"/>
              <w:left w:val="nil"/>
              <w:bottom w:val="nil"/>
              <w:right w:val="nil"/>
            </w:tcBorders>
            <w:shd w:val="clear" w:color="auto" w:fill="FFFFFF"/>
            <w:vAlign w:val="center"/>
          </w:tcPr>
          <w:p w:rsidR="00EF0735" w:rsidRDefault="00EF0735">
            <w:pPr>
              <w:rPr>
                <w:rFonts w:ascii="Calibri" w:hAnsi="Calibri"/>
                <w:sz w:val="22"/>
              </w:rPr>
            </w:pPr>
          </w:p>
        </w:tc>
      </w:tr>
    </w:tbl>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12) We can make a difference! Renewable energy is derived from natural processes (e.g. sunlight and wind) that are replenished at a faster rate than they are consumed. Solar, wind, geothermal, hydro, and some forms of biomass are common sources of renewable energy. Production of renewable energy is increasing.</w:t>
      </w:r>
    </w:p>
    <w:p w:rsidR="00EF0735" w:rsidRDefault="007F6024">
      <w:pPr>
        <w:rPr>
          <w:rFonts w:ascii="Calibri" w:hAnsi="Calibri"/>
          <w:b/>
          <w:sz w:val="22"/>
        </w:rPr>
      </w:pPr>
      <w:r>
        <w:rPr>
          <w:rFonts w:ascii="Calibri" w:hAnsi="Calibri"/>
          <w:b/>
          <w:sz w:val="22"/>
        </w:rPr>
        <w:t>Question - How much of the world's electricity generation came from renewable sources in 2013?</w:t>
      </w:r>
    </w:p>
    <w:tbl>
      <w:tblPr>
        <w:tblW w:w="0" w:type="auto"/>
        <w:tblInd w:w="93" w:type="dxa"/>
        <w:tblBorders>
          <w:top w:val="nil"/>
          <w:left w:val="nil"/>
          <w:bottom w:val="nil"/>
          <w:right w:val="nil"/>
          <w:insideH w:val="nil"/>
          <w:insideV w:val="nil"/>
        </w:tblBorders>
        <w:tblLook w:val="04A0"/>
      </w:tblPr>
      <w:tblGrid>
        <w:gridCol w:w="958"/>
        <w:gridCol w:w="958"/>
      </w:tblGrid>
      <w:tr w:rsidR="00EF0735">
        <w:trPr>
          <w:trHeight w:val="300"/>
        </w:trPr>
        <w:tc>
          <w:tcPr>
            <w:tcW w:w="958"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958" w:type="dxa"/>
            <w:tcBorders>
              <w:top w:val="nil"/>
              <w:left w:val="nil"/>
              <w:bottom w:val="nil"/>
              <w:right w:val="nil"/>
            </w:tcBorders>
            <w:shd w:val="clear" w:color="auto" w:fill="FFFFFF"/>
            <w:vAlign w:val="bottom"/>
          </w:tcPr>
          <w:p w:rsidR="00EF0735" w:rsidRDefault="007F6024">
            <w:pPr>
              <w:rPr>
                <w:rFonts w:ascii="Calibri" w:hAnsi="Calibri"/>
                <w:sz w:val="22"/>
              </w:rPr>
            </w:pPr>
            <w:r>
              <w:rPr>
                <w:rFonts w:ascii="Calibri" w:hAnsi="Calibri"/>
                <w:sz w:val="22"/>
              </w:rPr>
              <w:t>9%</w:t>
            </w:r>
          </w:p>
        </w:tc>
      </w:tr>
      <w:tr w:rsidR="00EF0735">
        <w:trPr>
          <w:trHeight w:val="300"/>
        </w:trPr>
        <w:tc>
          <w:tcPr>
            <w:tcW w:w="958"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958" w:type="dxa"/>
            <w:tcBorders>
              <w:top w:val="nil"/>
              <w:left w:val="nil"/>
              <w:bottom w:val="nil"/>
              <w:right w:val="nil"/>
            </w:tcBorders>
            <w:shd w:val="clear" w:color="auto" w:fill="FFFFFF"/>
            <w:vAlign w:val="bottom"/>
          </w:tcPr>
          <w:p w:rsidR="00EF0735" w:rsidRDefault="007F6024">
            <w:pPr>
              <w:rPr>
                <w:rFonts w:ascii="Calibri" w:hAnsi="Calibri"/>
                <w:sz w:val="22"/>
              </w:rPr>
            </w:pPr>
            <w:r>
              <w:rPr>
                <w:rFonts w:ascii="Calibri" w:hAnsi="Calibri"/>
                <w:sz w:val="22"/>
              </w:rPr>
              <w:t>16%</w:t>
            </w:r>
          </w:p>
        </w:tc>
      </w:tr>
      <w:tr w:rsidR="00EF0735">
        <w:trPr>
          <w:trHeight w:val="300"/>
        </w:trPr>
        <w:tc>
          <w:tcPr>
            <w:tcW w:w="958"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958" w:type="dxa"/>
            <w:tcBorders>
              <w:top w:val="nil"/>
              <w:left w:val="nil"/>
              <w:bottom w:val="nil"/>
              <w:right w:val="nil"/>
            </w:tcBorders>
            <w:shd w:val="clear" w:color="auto" w:fill="FFFFFF"/>
            <w:vAlign w:val="bottom"/>
          </w:tcPr>
          <w:p w:rsidR="00EF0735" w:rsidRDefault="007F6024">
            <w:pPr>
              <w:rPr>
                <w:rFonts w:ascii="Calibri" w:hAnsi="Calibri"/>
                <w:sz w:val="22"/>
              </w:rPr>
            </w:pPr>
            <w:r>
              <w:rPr>
                <w:rFonts w:ascii="Calibri" w:hAnsi="Calibri"/>
                <w:sz w:val="22"/>
              </w:rPr>
              <w:t>22%</w:t>
            </w:r>
          </w:p>
        </w:tc>
      </w:tr>
    </w:tbl>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13) Vancouver has plans to be the greenest city in the world by 2020. These plans include developing neighbourhood-scale renewable energy projects, with resulting increases in green jobs, and plans to eliminate dependence on fossil fuels.</w:t>
      </w:r>
    </w:p>
    <w:p w:rsidR="00EF0735" w:rsidRDefault="007F6024">
      <w:pPr>
        <w:rPr>
          <w:rFonts w:ascii="Calibri" w:hAnsi="Calibri"/>
          <w:sz w:val="22"/>
        </w:rPr>
      </w:pPr>
      <w:r>
        <w:rPr>
          <w:rFonts w:ascii="Calibri" w:hAnsi="Calibri"/>
          <w:b/>
          <w:sz w:val="22"/>
        </w:rPr>
        <w:t>Question – Which European city reduced its carbon emissions consistently since 2005 despite a growing economy; was described as an ‘innovator in terms of the green economy’ by the European Community; and was named European Green Capital for 2015?</w:t>
      </w:r>
      <w:r>
        <w:rPr>
          <w:rFonts w:ascii="Calibri" w:hAnsi="Calibri"/>
          <w:sz w:val="22"/>
        </w:rPr>
        <w:t xml:space="preserve"> </w:t>
      </w:r>
    </w:p>
    <w:tbl>
      <w:tblPr>
        <w:tblW w:w="0" w:type="auto"/>
        <w:tblInd w:w="93" w:type="dxa"/>
        <w:tblBorders>
          <w:top w:val="nil"/>
          <w:left w:val="nil"/>
          <w:bottom w:val="nil"/>
          <w:right w:val="nil"/>
          <w:insideH w:val="nil"/>
          <w:insideV w:val="nil"/>
        </w:tblBorders>
        <w:tblLook w:val="04A0"/>
      </w:tblPr>
      <w:tblGrid>
        <w:gridCol w:w="864"/>
        <w:gridCol w:w="2145"/>
      </w:tblGrid>
      <w:tr w:rsidR="00EF0735">
        <w:trPr>
          <w:trHeight w:val="80"/>
        </w:trPr>
        <w:tc>
          <w:tcPr>
            <w:tcW w:w="864"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a)</w:t>
            </w:r>
          </w:p>
        </w:tc>
        <w:tc>
          <w:tcPr>
            <w:tcW w:w="2145"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Bristol</w:t>
            </w:r>
          </w:p>
        </w:tc>
      </w:tr>
      <w:tr w:rsidR="00EF0735">
        <w:trPr>
          <w:trHeight w:val="233"/>
        </w:trPr>
        <w:tc>
          <w:tcPr>
            <w:tcW w:w="864"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 xml:space="preserve">b) </w:t>
            </w:r>
          </w:p>
        </w:tc>
        <w:tc>
          <w:tcPr>
            <w:tcW w:w="2145"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Liverpool</w:t>
            </w:r>
          </w:p>
        </w:tc>
      </w:tr>
      <w:tr w:rsidR="00EF0735">
        <w:trPr>
          <w:trHeight w:val="167"/>
        </w:trPr>
        <w:tc>
          <w:tcPr>
            <w:tcW w:w="864"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c)</w:t>
            </w:r>
          </w:p>
        </w:tc>
        <w:tc>
          <w:tcPr>
            <w:tcW w:w="2145" w:type="dxa"/>
            <w:tcBorders>
              <w:top w:val="nil"/>
              <w:left w:val="nil"/>
              <w:bottom w:val="nil"/>
              <w:right w:val="nil"/>
            </w:tcBorders>
            <w:shd w:val="clear" w:color="auto" w:fill="FFFFFF"/>
            <w:vAlign w:val="center"/>
          </w:tcPr>
          <w:p w:rsidR="00EF0735" w:rsidRDefault="007F6024">
            <w:pPr>
              <w:rPr>
                <w:rFonts w:ascii="Calibri" w:hAnsi="Calibri"/>
                <w:sz w:val="22"/>
              </w:rPr>
            </w:pPr>
            <w:r>
              <w:rPr>
                <w:rFonts w:ascii="Calibri" w:hAnsi="Calibri"/>
                <w:sz w:val="22"/>
              </w:rPr>
              <w:t>Barcelona</w:t>
            </w:r>
          </w:p>
        </w:tc>
      </w:tr>
    </w:tbl>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 xml:space="preserve">14) On to a more personal level: The make-up of average emissions per person in the UK is estimated at 14 tonnes of greenhouse gases per person. This includes 3 tonnes of emissions related to the manufacturing and transporting of goods from abroad to the UK. </w:t>
      </w:r>
      <w:r>
        <w:rPr>
          <w:rFonts w:ascii="Calibri" w:hAnsi="Calibri"/>
          <w:b/>
          <w:sz w:val="22"/>
        </w:rPr>
        <w:t>Rank the main contributors to this total by placing numbers 1 to 9 in front of each activity</w:t>
      </w:r>
      <w:r>
        <w:rPr>
          <w:rFonts w:ascii="Calibri" w:hAnsi="Calibri"/>
          <w:sz w:val="22"/>
        </w:rPr>
        <w:t xml:space="preserve"> (for example, if you think that driving a car is the biggest contributor, place number 1 in front, followed by water heating, number 2 and so on):</w:t>
      </w:r>
    </w:p>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 Lighting</w:t>
      </w:r>
    </w:p>
    <w:p w:rsidR="00EF0735" w:rsidRDefault="007F6024">
      <w:pPr>
        <w:rPr>
          <w:rFonts w:ascii="Calibri" w:hAnsi="Calibri"/>
          <w:sz w:val="22"/>
        </w:rPr>
      </w:pPr>
      <w:r>
        <w:rPr>
          <w:rFonts w:ascii="Calibri" w:hAnsi="Calibri"/>
          <w:sz w:val="22"/>
        </w:rPr>
        <w:t>… Use of electric appliances at home</w:t>
      </w:r>
    </w:p>
    <w:p w:rsidR="00EF0735" w:rsidRDefault="007F6024">
      <w:pPr>
        <w:rPr>
          <w:rFonts w:ascii="Calibri" w:hAnsi="Calibri"/>
          <w:sz w:val="22"/>
        </w:rPr>
      </w:pPr>
      <w:r>
        <w:rPr>
          <w:rFonts w:ascii="Calibri" w:hAnsi="Calibri"/>
          <w:sz w:val="22"/>
        </w:rPr>
        <w:t>… Driving a car</w:t>
      </w:r>
    </w:p>
    <w:p w:rsidR="00EF0735" w:rsidRDefault="007F6024">
      <w:pPr>
        <w:rPr>
          <w:rFonts w:ascii="Calibri" w:hAnsi="Calibri"/>
          <w:sz w:val="22"/>
        </w:rPr>
      </w:pPr>
      <w:r>
        <w:rPr>
          <w:rFonts w:ascii="Calibri" w:hAnsi="Calibri"/>
          <w:sz w:val="22"/>
        </w:rPr>
        <w:t>… Home heating</w:t>
      </w:r>
    </w:p>
    <w:p w:rsidR="00EF0735" w:rsidRDefault="007F6024">
      <w:pPr>
        <w:rPr>
          <w:rFonts w:ascii="Calibri" w:hAnsi="Calibri"/>
          <w:sz w:val="22"/>
        </w:rPr>
      </w:pPr>
      <w:r>
        <w:rPr>
          <w:rFonts w:ascii="Calibri" w:hAnsi="Calibri"/>
          <w:sz w:val="22"/>
        </w:rPr>
        <w:t>… Food</w:t>
      </w:r>
    </w:p>
    <w:p w:rsidR="00EF0735" w:rsidRDefault="007F6024">
      <w:pPr>
        <w:rPr>
          <w:rFonts w:ascii="Calibri" w:hAnsi="Calibri"/>
          <w:sz w:val="22"/>
        </w:rPr>
      </w:pPr>
      <w:r>
        <w:rPr>
          <w:rFonts w:ascii="Calibri" w:hAnsi="Calibri"/>
          <w:sz w:val="22"/>
        </w:rPr>
        <w:t>… Clothing</w:t>
      </w:r>
    </w:p>
    <w:p w:rsidR="00EF0735" w:rsidRDefault="007F6024">
      <w:pPr>
        <w:rPr>
          <w:rFonts w:ascii="Calibri" w:hAnsi="Calibri"/>
          <w:sz w:val="22"/>
        </w:rPr>
      </w:pPr>
      <w:r>
        <w:rPr>
          <w:rFonts w:ascii="Calibri" w:hAnsi="Calibri"/>
          <w:sz w:val="22"/>
        </w:rPr>
        <w:t>… Air transport</w:t>
      </w:r>
    </w:p>
    <w:p w:rsidR="00EF0735" w:rsidRDefault="007F6024">
      <w:pPr>
        <w:rPr>
          <w:rFonts w:ascii="Calibri" w:hAnsi="Calibri"/>
          <w:sz w:val="22"/>
        </w:rPr>
      </w:pPr>
      <w:r>
        <w:rPr>
          <w:rFonts w:ascii="Calibri" w:hAnsi="Calibri"/>
          <w:sz w:val="22"/>
        </w:rPr>
        <w:t>… Water heating</w:t>
      </w:r>
    </w:p>
    <w:p w:rsidR="00EF0735" w:rsidRDefault="007F6024">
      <w:pPr>
        <w:rPr>
          <w:rFonts w:ascii="Calibri" w:hAnsi="Calibri"/>
          <w:sz w:val="22"/>
        </w:rPr>
      </w:pPr>
      <w:r>
        <w:rPr>
          <w:rFonts w:ascii="Calibri" w:hAnsi="Calibri"/>
          <w:sz w:val="22"/>
        </w:rPr>
        <w:t>… Paper</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15) </w:t>
      </w:r>
      <w:r>
        <w:rPr>
          <w:rFonts w:ascii="Calibri" w:hAnsi="Calibri"/>
          <w:b/>
          <w:sz w:val="22"/>
        </w:rPr>
        <w:t>By how much does reducing your house temperature in winter by 1 degree decrease the fuel needs for your house?</w:t>
      </w:r>
    </w:p>
    <w:p w:rsidR="00EF0735" w:rsidRDefault="007F6024">
      <w:pPr>
        <w:rPr>
          <w:rFonts w:ascii="Calibri" w:hAnsi="Calibri"/>
          <w:sz w:val="22"/>
        </w:rPr>
      </w:pPr>
      <w:r>
        <w:rPr>
          <w:rFonts w:ascii="Calibri" w:hAnsi="Calibri"/>
          <w:sz w:val="22"/>
        </w:rPr>
        <w:t>a. 1%</w:t>
      </w:r>
    </w:p>
    <w:p w:rsidR="00EF0735" w:rsidRDefault="007F6024">
      <w:pPr>
        <w:rPr>
          <w:rFonts w:ascii="Calibri" w:hAnsi="Calibri"/>
          <w:sz w:val="22"/>
        </w:rPr>
      </w:pPr>
      <w:r>
        <w:rPr>
          <w:rFonts w:ascii="Calibri" w:hAnsi="Calibri"/>
          <w:sz w:val="22"/>
        </w:rPr>
        <w:t>b. 10%</w:t>
      </w:r>
    </w:p>
    <w:p w:rsidR="00EF0735" w:rsidRDefault="007F6024">
      <w:pPr>
        <w:rPr>
          <w:rFonts w:ascii="Calibri" w:hAnsi="Calibri"/>
          <w:sz w:val="22"/>
        </w:rPr>
      </w:pPr>
      <w:r>
        <w:rPr>
          <w:rFonts w:ascii="Calibri" w:hAnsi="Calibri"/>
          <w:sz w:val="22"/>
        </w:rPr>
        <w:t>c. 15%</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16) </w:t>
      </w:r>
      <w:r>
        <w:rPr>
          <w:rFonts w:ascii="Calibri" w:hAnsi="Calibri"/>
          <w:b/>
          <w:sz w:val="22"/>
        </w:rPr>
        <w:t xml:space="preserve">Which of the following is the largest source of heat loss in a typical </w:t>
      </w:r>
      <w:proofErr w:type="spellStart"/>
      <w:r>
        <w:rPr>
          <w:rFonts w:ascii="Calibri" w:hAnsi="Calibri"/>
          <w:b/>
          <w:sz w:val="22"/>
        </w:rPr>
        <w:t>uninsulated</w:t>
      </w:r>
      <w:proofErr w:type="spellEnd"/>
      <w:r>
        <w:rPr>
          <w:rFonts w:ascii="Calibri" w:hAnsi="Calibri"/>
          <w:b/>
          <w:sz w:val="22"/>
        </w:rPr>
        <w:t xml:space="preserve"> UK home during winter?</w:t>
      </w:r>
    </w:p>
    <w:p w:rsidR="00EF0735" w:rsidRDefault="007F6024">
      <w:pPr>
        <w:rPr>
          <w:rFonts w:ascii="Calibri" w:hAnsi="Calibri"/>
          <w:sz w:val="22"/>
        </w:rPr>
      </w:pPr>
      <w:r>
        <w:rPr>
          <w:rFonts w:ascii="Calibri" w:hAnsi="Calibri"/>
          <w:sz w:val="22"/>
        </w:rPr>
        <w:t>a. Windows and doors</w:t>
      </w:r>
    </w:p>
    <w:p w:rsidR="00EF0735" w:rsidRDefault="007F6024">
      <w:pPr>
        <w:rPr>
          <w:rFonts w:ascii="Calibri" w:hAnsi="Calibri"/>
          <w:sz w:val="22"/>
        </w:rPr>
      </w:pPr>
      <w:r>
        <w:rPr>
          <w:rFonts w:ascii="Calibri" w:hAnsi="Calibri"/>
          <w:sz w:val="22"/>
        </w:rPr>
        <w:t>b. Walls</w:t>
      </w:r>
    </w:p>
    <w:p w:rsidR="00EF0735" w:rsidRDefault="007F6024">
      <w:pPr>
        <w:rPr>
          <w:rFonts w:ascii="Calibri" w:hAnsi="Calibri"/>
          <w:sz w:val="22"/>
        </w:rPr>
      </w:pPr>
      <w:r>
        <w:rPr>
          <w:rFonts w:ascii="Calibri" w:hAnsi="Calibri"/>
          <w:sz w:val="22"/>
        </w:rPr>
        <w:t>c. Roof</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17) </w:t>
      </w:r>
      <w:r>
        <w:rPr>
          <w:rFonts w:ascii="Calibri" w:hAnsi="Calibri"/>
          <w:b/>
          <w:sz w:val="22"/>
        </w:rPr>
        <w:t>Aside from giving up your car altogether if your circumstances permit this, which is the best thing you can do to reduce your impact from driving?</w:t>
      </w:r>
    </w:p>
    <w:p w:rsidR="00EF0735" w:rsidRDefault="007F6024">
      <w:pPr>
        <w:rPr>
          <w:rFonts w:ascii="Calibri" w:hAnsi="Calibri"/>
          <w:sz w:val="22"/>
        </w:rPr>
      </w:pPr>
      <w:r>
        <w:rPr>
          <w:rFonts w:ascii="Calibri" w:hAnsi="Calibri"/>
          <w:sz w:val="22"/>
        </w:rPr>
        <w:t>a. Sell your 8-year old car to your neighbour's daughter and replace it with a fancy new fuel-saving hybrid car.</w:t>
      </w:r>
    </w:p>
    <w:p w:rsidR="00EF0735" w:rsidRDefault="007F6024">
      <w:pPr>
        <w:rPr>
          <w:rFonts w:ascii="Calibri" w:hAnsi="Calibri"/>
          <w:sz w:val="22"/>
        </w:rPr>
      </w:pPr>
      <w:r>
        <w:rPr>
          <w:rFonts w:ascii="Calibri" w:hAnsi="Calibri"/>
          <w:sz w:val="22"/>
        </w:rPr>
        <w:t>b. Drive the car you already have as little as possible (not just cutting out short journeys) and change the way you drive (no hard accelerating, keep below 70mph, drive to avoid braking as much as possible, keep your tyres inflated and filters clean).</w:t>
      </w:r>
    </w:p>
    <w:p w:rsidR="00EF0735" w:rsidRDefault="007F6024">
      <w:pPr>
        <w:rPr>
          <w:rFonts w:ascii="Calibri" w:hAnsi="Calibri"/>
          <w:sz w:val="22"/>
        </w:rPr>
      </w:pPr>
      <w:r>
        <w:rPr>
          <w:rFonts w:ascii="Calibri" w:hAnsi="Calibri"/>
          <w:sz w:val="22"/>
        </w:rPr>
        <w:t>c. Sell your large car and replace with an as small as possible second-hand car with manual transmission.</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18) Clothing makes up a bigger part of your greenhouse gas emissions than you would think. </w:t>
      </w:r>
      <w:r>
        <w:rPr>
          <w:rFonts w:ascii="Calibri" w:hAnsi="Calibri"/>
          <w:b/>
          <w:sz w:val="22"/>
        </w:rPr>
        <w:t>Rank in order of priority the things you can do to reduce your footprint from clothing:</w:t>
      </w:r>
    </w:p>
    <w:p w:rsidR="00EF0735" w:rsidRDefault="007F6024">
      <w:pPr>
        <w:rPr>
          <w:rFonts w:ascii="Calibri" w:hAnsi="Calibri"/>
          <w:sz w:val="22"/>
        </w:rPr>
      </w:pPr>
      <w:r>
        <w:rPr>
          <w:rFonts w:ascii="Calibri" w:hAnsi="Calibri"/>
          <w:sz w:val="22"/>
        </w:rPr>
        <w:t xml:space="preserve">… Avoid cheap clothing that needs replacing </w:t>
      </w:r>
      <w:proofErr w:type="gramStart"/>
      <w:r>
        <w:rPr>
          <w:rFonts w:ascii="Calibri" w:hAnsi="Calibri"/>
          <w:sz w:val="22"/>
        </w:rPr>
        <w:t>often,</w:t>
      </w:r>
      <w:proofErr w:type="gramEnd"/>
      <w:r>
        <w:rPr>
          <w:rFonts w:ascii="Calibri" w:hAnsi="Calibri"/>
          <w:sz w:val="22"/>
        </w:rPr>
        <w:t xml:space="preserve"> instead buy good quality clothing that you can wear for longer.</w:t>
      </w:r>
    </w:p>
    <w:p w:rsidR="00EF0735" w:rsidRDefault="007F6024">
      <w:pPr>
        <w:rPr>
          <w:rFonts w:ascii="Calibri" w:hAnsi="Calibri"/>
          <w:sz w:val="22"/>
        </w:rPr>
      </w:pPr>
      <w:r>
        <w:rPr>
          <w:rFonts w:ascii="Calibri" w:hAnsi="Calibri"/>
          <w:sz w:val="22"/>
        </w:rPr>
        <w:t>…  Avoid clothing made from wool</w:t>
      </w:r>
    </w:p>
    <w:p w:rsidR="00EF0735" w:rsidRDefault="007F6024">
      <w:pPr>
        <w:rPr>
          <w:rFonts w:ascii="Calibri" w:hAnsi="Calibri"/>
          <w:sz w:val="22"/>
        </w:rPr>
      </w:pPr>
      <w:r>
        <w:rPr>
          <w:rFonts w:ascii="Calibri" w:hAnsi="Calibri"/>
          <w:sz w:val="22"/>
        </w:rPr>
        <w:t>…  Avoid clothing made from polyester</w:t>
      </w:r>
    </w:p>
    <w:p w:rsidR="00EF0735" w:rsidRDefault="007F6024">
      <w:pPr>
        <w:rPr>
          <w:rFonts w:ascii="Calibri" w:hAnsi="Calibri"/>
          <w:sz w:val="22"/>
        </w:rPr>
      </w:pPr>
      <w:r>
        <w:rPr>
          <w:rFonts w:ascii="Calibri" w:hAnsi="Calibri"/>
          <w:sz w:val="22"/>
        </w:rPr>
        <w:t>…  Buy as little as you can and when you do, buy second-hand.</w:t>
      </w:r>
    </w:p>
    <w:p w:rsidR="00EF0735" w:rsidRDefault="007F6024">
      <w:pPr>
        <w:rPr>
          <w:rFonts w:ascii="Calibri" w:hAnsi="Calibri"/>
          <w:sz w:val="22"/>
        </w:rPr>
      </w:pPr>
      <w:r>
        <w:rPr>
          <w:rFonts w:ascii="Calibri" w:hAnsi="Calibri"/>
          <w:sz w:val="22"/>
        </w:rPr>
        <w:t>…  Buy organic cotton</w:t>
      </w:r>
    </w:p>
    <w:p w:rsidR="00EF0735" w:rsidRDefault="007F6024">
      <w:pPr>
        <w:rPr>
          <w:rFonts w:ascii="Calibri" w:hAnsi="Calibri"/>
          <w:sz w:val="22"/>
        </w:rPr>
      </w:pPr>
      <w:r>
        <w:rPr>
          <w:rFonts w:ascii="Calibri" w:hAnsi="Calibri"/>
          <w:sz w:val="22"/>
        </w:rPr>
        <w:t>… Avoid tumble-drying your clothes</w:t>
      </w:r>
    </w:p>
    <w:p w:rsidR="00EF0735" w:rsidRDefault="00EF0735">
      <w:pPr>
        <w:rPr>
          <w:rFonts w:ascii="Calibri" w:hAnsi="Calibri"/>
          <w:sz w:val="22"/>
        </w:rPr>
      </w:pPr>
    </w:p>
    <w:p w:rsidR="00EF0735" w:rsidRDefault="007F6024">
      <w:pPr>
        <w:rPr>
          <w:rFonts w:ascii="Calibri" w:hAnsi="Calibri"/>
          <w:sz w:val="22"/>
        </w:rPr>
      </w:pPr>
      <w:r>
        <w:rPr>
          <w:rFonts w:ascii="Calibri" w:hAnsi="Calibri"/>
          <w:sz w:val="22"/>
        </w:rPr>
        <w:t xml:space="preserve">19) </w:t>
      </w:r>
      <w:r>
        <w:rPr>
          <w:rFonts w:ascii="Calibri" w:hAnsi="Calibri"/>
          <w:b/>
          <w:sz w:val="22"/>
        </w:rPr>
        <w:t>If all of the world’s population were to become vegan and all cropland currently used to grow animal feed was instead used to grow food exclusively for human consumption, how many more additional people could be fed?</w:t>
      </w:r>
      <w:r>
        <w:rPr>
          <w:rFonts w:ascii="Calibri" w:hAnsi="Calibri"/>
          <w:sz w:val="22"/>
        </w:rPr>
        <w:t xml:space="preserve"> </w:t>
      </w:r>
    </w:p>
    <w:p w:rsidR="00EF0735" w:rsidRDefault="007F6024">
      <w:pPr>
        <w:rPr>
          <w:rFonts w:ascii="Calibri" w:hAnsi="Calibri"/>
          <w:sz w:val="22"/>
        </w:rPr>
      </w:pPr>
      <w:r>
        <w:rPr>
          <w:rFonts w:ascii="Calibri" w:hAnsi="Calibri"/>
          <w:sz w:val="22"/>
        </w:rPr>
        <w:t>a. 400,000</w:t>
      </w:r>
    </w:p>
    <w:p w:rsidR="00EF0735" w:rsidRDefault="007F6024">
      <w:pPr>
        <w:rPr>
          <w:rFonts w:ascii="Calibri" w:hAnsi="Calibri"/>
          <w:sz w:val="22"/>
        </w:rPr>
      </w:pPr>
      <w:r>
        <w:rPr>
          <w:rFonts w:ascii="Calibri" w:hAnsi="Calibri"/>
          <w:sz w:val="22"/>
        </w:rPr>
        <w:t>b. 4 million (4,000,000)</w:t>
      </w:r>
    </w:p>
    <w:p w:rsidR="00EF0735" w:rsidRDefault="007F6024">
      <w:pPr>
        <w:rPr>
          <w:rFonts w:ascii="Calibri" w:hAnsi="Calibri"/>
          <w:sz w:val="22"/>
        </w:rPr>
      </w:pPr>
      <w:r>
        <w:rPr>
          <w:rFonts w:ascii="Calibri" w:hAnsi="Calibri"/>
          <w:sz w:val="22"/>
        </w:rPr>
        <w:t>c. 4 billion (4,000,000,000)</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20) Mobile phones and computers: we all need them (or at least we think we do!). </w:t>
      </w:r>
      <w:r>
        <w:rPr>
          <w:rFonts w:ascii="Calibri" w:hAnsi="Calibri"/>
          <w:b/>
          <w:sz w:val="22"/>
        </w:rPr>
        <w:t>Which of the following actions is by far the most important to reduce your footprint from computer and mobile phone use</w:t>
      </w:r>
      <w:proofErr w:type="gramStart"/>
      <w:r>
        <w:rPr>
          <w:rFonts w:ascii="Calibri" w:hAnsi="Calibri"/>
          <w:b/>
          <w:sz w:val="22"/>
        </w:rPr>
        <w:t>?:</w:t>
      </w:r>
      <w:proofErr w:type="gramEnd"/>
    </w:p>
    <w:p w:rsidR="00EF0735" w:rsidRDefault="007F6024">
      <w:pPr>
        <w:rPr>
          <w:rFonts w:ascii="Calibri" w:hAnsi="Calibri"/>
          <w:sz w:val="22"/>
        </w:rPr>
      </w:pPr>
      <w:r>
        <w:rPr>
          <w:rFonts w:ascii="Calibri" w:hAnsi="Calibri"/>
          <w:sz w:val="22"/>
        </w:rPr>
        <w:t>a. Switch off when not in use</w:t>
      </w:r>
    </w:p>
    <w:p w:rsidR="00EF0735" w:rsidRDefault="007F6024">
      <w:pPr>
        <w:rPr>
          <w:rFonts w:ascii="Calibri" w:hAnsi="Calibri"/>
          <w:sz w:val="22"/>
        </w:rPr>
      </w:pPr>
      <w:r>
        <w:rPr>
          <w:rFonts w:ascii="Calibri" w:hAnsi="Calibri"/>
          <w:sz w:val="22"/>
        </w:rPr>
        <w:t>b. Do not leave overcharging</w:t>
      </w:r>
    </w:p>
    <w:p w:rsidR="00EF0735" w:rsidRDefault="007F6024">
      <w:pPr>
        <w:rPr>
          <w:rFonts w:ascii="Calibri" w:hAnsi="Calibri"/>
          <w:sz w:val="22"/>
        </w:rPr>
      </w:pPr>
      <w:r>
        <w:rPr>
          <w:rFonts w:ascii="Calibri" w:hAnsi="Calibri"/>
          <w:sz w:val="22"/>
        </w:rPr>
        <w:t>c. Keep your old mobile phone, laptop or computer as long as you possibly can and buy a second hand laptop when you need to replace your PC.</w:t>
      </w:r>
    </w:p>
    <w:p w:rsidR="00EF0735" w:rsidRDefault="007F6024">
      <w:pPr>
        <w:rPr>
          <w:rFonts w:ascii="Calibri" w:hAnsi="Calibri"/>
          <w:sz w:val="22"/>
        </w:rPr>
      </w:pPr>
      <w:r>
        <w:rPr>
          <w:rFonts w:ascii="Calibri" w:hAnsi="Calibri"/>
          <w:sz w:val="22"/>
        </w:rPr>
        <w:t>d. Buy the most energy efficient phone or laptop you can find.</w:t>
      </w:r>
    </w:p>
    <w:p w:rsidR="00EF0735" w:rsidRDefault="00EF0735">
      <w:pPr>
        <w:rPr>
          <w:rFonts w:ascii="Calibri" w:hAnsi="Calibri"/>
          <w:sz w:val="22"/>
        </w:rPr>
      </w:pPr>
    </w:p>
    <w:p w:rsidR="00EF0735" w:rsidRDefault="007F6024">
      <w:pPr>
        <w:rPr>
          <w:rFonts w:ascii="Calibri" w:hAnsi="Calibri"/>
          <w:b/>
          <w:sz w:val="22"/>
        </w:rPr>
      </w:pPr>
      <w:r>
        <w:rPr>
          <w:rFonts w:ascii="Calibri" w:hAnsi="Calibri"/>
          <w:sz w:val="22"/>
        </w:rPr>
        <w:t xml:space="preserve">21) The science around the exact impact on the climate caused by flying is complicated and controversial. It's not just the CO2 that plays its role, but there are other gases and the role of water vapour as a blanket keeping the earth warmer. Different online calculators for the impact of flying come up with big variations for the same flight, but even the lowest estimates show the impact is considerable. </w:t>
      </w:r>
      <w:r>
        <w:rPr>
          <w:rFonts w:ascii="Calibri" w:hAnsi="Calibri"/>
          <w:b/>
          <w:sz w:val="22"/>
        </w:rPr>
        <w:t>Which of the following comparisons (Column A, B or C) do you think is the most correct?</w:t>
      </w:r>
    </w:p>
    <w:p w:rsidR="00EF0735" w:rsidRDefault="00EF0735">
      <w:pPr>
        <w:rPr>
          <w:rFonts w:ascii="Calibri" w:hAnsi="Calibri"/>
          <w:sz w:val="22"/>
        </w:rPr>
      </w:pPr>
    </w:p>
    <w:tbl>
      <w:tblPr>
        <w:tblW w:w="0" w:type="auto"/>
        <w:tblInd w:w="4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6" w:type="dxa"/>
          <w:bottom w:w="55" w:type="dxa"/>
          <w:right w:w="55" w:type="dxa"/>
        </w:tblCellMar>
        <w:tblLook w:val="04A0"/>
      </w:tblPr>
      <w:tblGrid>
        <w:gridCol w:w="1927"/>
        <w:gridCol w:w="1928"/>
        <w:gridCol w:w="1918"/>
        <w:gridCol w:w="1924"/>
        <w:gridCol w:w="1941"/>
      </w:tblGrid>
      <w:tr w:rsidR="00EF0735">
        <w:tc>
          <w:tcPr>
            <w:tcW w:w="1927" w:type="dxa"/>
            <w:tcBorders>
              <w:top w:val="single" w:sz="2" w:space="0" w:color="000001"/>
              <w:left w:val="single" w:sz="2" w:space="0" w:color="000001"/>
              <w:bottom w:val="single" w:sz="2" w:space="0" w:color="000001"/>
              <w:right w:val="nil"/>
            </w:tcBorders>
            <w:shd w:val="clear" w:color="auto" w:fill="FFFFFF"/>
            <w:tcMar>
              <w:left w:w="36" w:type="dxa"/>
            </w:tcMar>
          </w:tcPr>
          <w:p w:rsidR="00EF0735" w:rsidRDefault="00EF0735">
            <w:pPr>
              <w:rPr>
                <w:rFonts w:ascii="Calibri" w:hAnsi="Calibri"/>
                <w:sz w:val="22"/>
              </w:rPr>
            </w:pPr>
          </w:p>
        </w:tc>
        <w:tc>
          <w:tcPr>
            <w:tcW w:w="1928" w:type="dxa"/>
            <w:tcBorders>
              <w:top w:val="single" w:sz="2" w:space="0" w:color="000001"/>
              <w:left w:val="single" w:sz="2" w:space="0" w:color="000001"/>
              <w:bottom w:val="single" w:sz="2" w:space="0" w:color="000001"/>
              <w:right w:val="nil"/>
            </w:tcBorders>
            <w:shd w:val="clear" w:color="auto" w:fill="FFFFFF"/>
            <w:tcMar>
              <w:left w:w="36" w:type="dxa"/>
            </w:tcMar>
          </w:tcPr>
          <w:p w:rsidR="00EF0735" w:rsidRDefault="00EF0735">
            <w:pPr>
              <w:rPr>
                <w:rFonts w:ascii="Calibri" w:hAnsi="Calibri"/>
                <w:sz w:val="22"/>
              </w:rPr>
            </w:pPr>
          </w:p>
        </w:tc>
        <w:tc>
          <w:tcPr>
            <w:tcW w:w="1918" w:type="dxa"/>
            <w:tcBorders>
              <w:top w:val="single" w:sz="2" w:space="0" w:color="000001"/>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A.</w:t>
            </w:r>
          </w:p>
        </w:tc>
        <w:tc>
          <w:tcPr>
            <w:tcW w:w="1924" w:type="dxa"/>
            <w:tcBorders>
              <w:top w:val="single" w:sz="2" w:space="0" w:color="000001"/>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B.</w:t>
            </w:r>
          </w:p>
        </w:tc>
        <w:tc>
          <w:tcPr>
            <w:tcW w:w="19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EF0735" w:rsidRDefault="007F6024">
            <w:pPr>
              <w:rPr>
                <w:rFonts w:ascii="Calibri" w:hAnsi="Calibri"/>
                <w:sz w:val="22"/>
              </w:rPr>
            </w:pPr>
            <w:r>
              <w:rPr>
                <w:rFonts w:ascii="Calibri" w:hAnsi="Calibri"/>
                <w:sz w:val="22"/>
              </w:rPr>
              <w:t>C.</w:t>
            </w:r>
          </w:p>
        </w:tc>
      </w:tr>
      <w:tr w:rsidR="00EF0735">
        <w:tc>
          <w:tcPr>
            <w:tcW w:w="1927"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1 return flight to Madrid</w:t>
            </w:r>
          </w:p>
        </w:tc>
        <w:tc>
          <w:tcPr>
            <w:tcW w:w="1928"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Has an equal impact on the climate as 1 person doing the following:</w:t>
            </w:r>
          </w:p>
        </w:tc>
        <w:tc>
          <w:tcPr>
            <w:tcW w:w="1918"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 xml:space="preserve">1 year home water heating </w:t>
            </w:r>
          </w:p>
        </w:tc>
        <w:tc>
          <w:tcPr>
            <w:tcW w:w="1924"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 xml:space="preserve">Nearly twice the amount of energy for 1 year of home lighting </w:t>
            </w:r>
          </w:p>
        </w:tc>
        <w:tc>
          <w:tcPr>
            <w:tcW w:w="1941" w:type="dxa"/>
            <w:tcBorders>
              <w:top w:val="nil"/>
              <w:left w:val="single" w:sz="2" w:space="0" w:color="000001"/>
              <w:bottom w:val="single" w:sz="2" w:space="0" w:color="000001"/>
              <w:right w:val="single" w:sz="2" w:space="0" w:color="000001"/>
            </w:tcBorders>
            <w:shd w:val="clear" w:color="auto" w:fill="FFFFFF"/>
            <w:tcMar>
              <w:left w:w="36" w:type="dxa"/>
            </w:tcMar>
          </w:tcPr>
          <w:p w:rsidR="00EF0735" w:rsidRDefault="007F6024">
            <w:pPr>
              <w:rPr>
                <w:rFonts w:ascii="Calibri" w:hAnsi="Calibri"/>
                <w:sz w:val="22"/>
              </w:rPr>
            </w:pPr>
            <w:r>
              <w:rPr>
                <w:rFonts w:ascii="Calibri" w:hAnsi="Calibri"/>
                <w:sz w:val="22"/>
              </w:rPr>
              <w:t xml:space="preserve">6 months of using home electric appliances </w:t>
            </w:r>
          </w:p>
        </w:tc>
      </w:tr>
      <w:tr w:rsidR="00EF0735">
        <w:tc>
          <w:tcPr>
            <w:tcW w:w="1927"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1 return flight to Athens</w:t>
            </w:r>
          </w:p>
        </w:tc>
        <w:tc>
          <w:tcPr>
            <w:tcW w:w="1928" w:type="dxa"/>
            <w:tcBorders>
              <w:top w:val="nil"/>
              <w:left w:val="single" w:sz="2" w:space="0" w:color="000001"/>
              <w:bottom w:val="single" w:sz="2" w:space="0" w:color="000001"/>
              <w:right w:val="nil"/>
            </w:tcBorders>
            <w:shd w:val="clear" w:color="auto" w:fill="FFFFFF"/>
            <w:tcMar>
              <w:left w:w="36" w:type="dxa"/>
            </w:tcMar>
          </w:tcPr>
          <w:p w:rsidR="00EF0735" w:rsidRDefault="00EF0735">
            <w:pPr>
              <w:rPr>
                <w:rFonts w:ascii="Calibri" w:hAnsi="Calibri"/>
                <w:sz w:val="22"/>
              </w:rPr>
            </w:pPr>
          </w:p>
        </w:tc>
        <w:tc>
          <w:tcPr>
            <w:tcW w:w="1918"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3 months of food on a meat eating diet</w:t>
            </w:r>
          </w:p>
        </w:tc>
        <w:tc>
          <w:tcPr>
            <w:tcW w:w="1924"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Driving a car for 8 months</w:t>
            </w:r>
          </w:p>
        </w:tc>
        <w:tc>
          <w:tcPr>
            <w:tcW w:w="1941" w:type="dxa"/>
            <w:tcBorders>
              <w:top w:val="nil"/>
              <w:left w:val="single" w:sz="2" w:space="0" w:color="000001"/>
              <w:bottom w:val="single" w:sz="2" w:space="0" w:color="000001"/>
              <w:right w:val="single" w:sz="2" w:space="0" w:color="000001"/>
            </w:tcBorders>
            <w:shd w:val="clear" w:color="auto" w:fill="FFFFFF"/>
            <w:tcMar>
              <w:left w:w="36" w:type="dxa"/>
            </w:tcMar>
          </w:tcPr>
          <w:p w:rsidR="00EF0735" w:rsidRDefault="007F6024">
            <w:pPr>
              <w:rPr>
                <w:rFonts w:ascii="Calibri" w:hAnsi="Calibri"/>
                <w:sz w:val="22"/>
              </w:rPr>
            </w:pPr>
            <w:r>
              <w:rPr>
                <w:rFonts w:ascii="Calibri" w:hAnsi="Calibri"/>
                <w:sz w:val="22"/>
              </w:rPr>
              <w:t>Half of a year's home heating</w:t>
            </w:r>
          </w:p>
        </w:tc>
      </w:tr>
      <w:tr w:rsidR="00EF0735">
        <w:tc>
          <w:tcPr>
            <w:tcW w:w="1927"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1 return flight to New York</w:t>
            </w:r>
          </w:p>
        </w:tc>
        <w:tc>
          <w:tcPr>
            <w:tcW w:w="1928" w:type="dxa"/>
            <w:tcBorders>
              <w:top w:val="nil"/>
              <w:left w:val="single" w:sz="2" w:space="0" w:color="000001"/>
              <w:bottom w:val="single" w:sz="2" w:space="0" w:color="000001"/>
              <w:right w:val="nil"/>
            </w:tcBorders>
            <w:shd w:val="clear" w:color="auto" w:fill="FFFFFF"/>
            <w:tcMar>
              <w:left w:w="36" w:type="dxa"/>
            </w:tcMar>
          </w:tcPr>
          <w:p w:rsidR="00EF0735" w:rsidRDefault="00EF0735">
            <w:pPr>
              <w:rPr>
                <w:rFonts w:ascii="Calibri" w:hAnsi="Calibri"/>
                <w:sz w:val="22"/>
              </w:rPr>
            </w:pPr>
          </w:p>
        </w:tc>
        <w:tc>
          <w:tcPr>
            <w:tcW w:w="1918"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A year's worth of home and water heating combined</w:t>
            </w:r>
          </w:p>
        </w:tc>
        <w:tc>
          <w:tcPr>
            <w:tcW w:w="1924" w:type="dxa"/>
            <w:tcBorders>
              <w:top w:val="nil"/>
              <w:left w:val="single" w:sz="2" w:space="0" w:color="000001"/>
              <w:bottom w:val="single" w:sz="2" w:space="0" w:color="000001"/>
              <w:right w:val="nil"/>
            </w:tcBorders>
            <w:shd w:val="clear" w:color="auto" w:fill="FFFFFF"/>
            <w:tcMar>
              <w:left w:w="36" w:type="dxa"/>
            </w:tcMar>
          </w:tcPr>
          <w:p w:rsidR="00EF0735" w:rsidRDefault="007F6024">
            <w:pPr>
              <w:rPr>
                <w:rFonts w:ascii="Calibri" w:hAnsi="Calibri"/>
                <w:sz w:val="22"/>
              </w:rPr>
            </w:pPr>
            <w:r>
              <w:rPr>
                <w:rFonts w:ascii="Calibri" w:hAnsi="Calibri"/>
                <w:sz w:val="22"/>
              </w:rPr>
              <w:t>Driving a car for nearly 2 years</w:t>
            </w:r>
          </w:p>
        </w:tc>
        <w:tc>
          <w:tcPr>
            <w:tcW w:w="1941" w:type="dxa"/>
            <w:tcBorders>
              <w:top w:val="nil"/>
              <w:left w:val="single" w:sz="2" w:space="0" w:color="000001"/>
              <w:bottom w:val="single" w:sz="2" w:space="0" w:color="000001"/>
              <w:right w:val="single" w:sz="2" w:space="0" w:color="000001"/>
            </w:tcBorders>
            <w:shd w:val="clear" w:color="auto" w:fill="FFFFFF"/>
            <w:tcMar>
              <w:left w:w="36" w:type="dxa"/>
            </w:tcMar>
          </w:tcPr>
          <w:p w:rsidR="00EF0735" w:rsidRDefault="007F6024">
            <w:pPr>
              <w:rPr>
                <w:rFonts w:ascii="Calibri" w:hAnsi="Calibri"/>
                <w:sz w:val="22"/>
              </w:rPr>
            </w:pPr>
            <w:r>
              <w:rPr>
                <w:rFonts w:ascii="Calibri" w:hAnsi="Calibri"/>
                <w:sz w:val="22"/>
              </w:rPr>
              <w:t>A little bit less than a whole year's food supply on a meat eating diet</w:t>
            </w:r>
          </w:p>
        </w:tc>
      </w:tr>
    </w:tbl>
    <w:p w:rsidR="00EF0735" w:rsidRDefault="00EF0735">
      <w:pPr>
        <w:rPr>
          <w:rFonts w:ascii="Calibri" w:hAnsi="Calibri"/>
          <w:sz w:val="22"/>
        </w:rPr>
      </w:pPr>
    </w:p>
    <w:p w:rsidR="007F6024" w:rsidRDefault="007F6024">
      <w:pPr>
        <w:rPr>
          <w:rFonts w:ascii="Calibri" w:hAnsi="Calibri"/>
          <w:sz w:val="22"/>
        </w:rPr>
      </w:pPr>
      <w:r>
        <w:rPr>
          <w:rFonts w:ascii="Calibri" w:hAnsi="Calibri"/>
          <w:sz w:val="22"/>
        </w:rPr>
        <w:t>Answers will be posted at the end of the month, or are available from Tom Crofts (</w:t>
      </w:r>
      <w:hyperlink r:id="rId5" w:history="1">
        <w:r w:rsidRPr="00690A42">
          <w:rPr>
            <w:rStyle w:val="Hyperlink"/>
            <w:rFonts w:ascii="Calibri" w:hAnsi="Calibri"/>
            <w:sz w:val="22"/>
          </w:rPr>
          <w:t>tom_crofts@hotmail.com</w:t>
        </w:r>
      </w:hyperlink>
      <w:r>
        <w:rPr>
          <w:rFonts w:ascii="Calibri" w:hAnsi="Calibri"/>
          <w:sz w:val="22"/>
        </w:rPr>
        <w:t>).</w:t>
      </w:r>
    </w:p>
    <w:p w:rsidR="007F6024" w:rsidRDefault="007F6024">
      <w:pPr>
        <w:rPr>
          <w:rFonts w:ascii="Calibri" w:hAnsi="Calibri"/>
          <w:sz w:val="22"/>
        </w:rPr>
      </w:pPr>
    </w:p>
    <w:p w:rsidR="00EF0735" w:rsidRDefault="00EF0735">
      <w:pPr>
        <w:rPr>
          <w:rFonts w:ascii="Calibri" w:hAnsi="Calibri"/>
          <w:sz w:val="22"/>
        </w:rPr>
      </w:pPr>
    </w:p>
    <w:sectPr w:rsidR="00EF0735" w:rsidSect="00EF0735">
      <w:footerReference w:type="default" r:id="rId6"/>
      <w:pgSz w:w="11906" w:h="16838"/>
      <w:pgMar w:top="568" w:right="1077" w:bottom="709" w:left="1077" w:header="0" w:footer="454"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iberation Sans">
    <w:altName w:val="Arial"/>
    <w:charset w:val="01"/>
    <w:family w:val="swiss"/>
    <w:pitch w:val="variable"/>
    <w:sig w:usb0="00000000" w:usb1="00000000" w:usb2="00000000" w:usb3="00000000" w:csb0="00000000"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35" w:rsidRDefault="00660E92">
    <w:pPr>
      <w:pStyle w:val="Footer"/>
    </w:pPr>
    <w:r>
      <w:fldChar w:fldCharType="begin"/>
    </w:r>
    <w:r w:rsidR="007F6024">
      <w:instrText>PAGE</w:instrText>
    </w:r>
    <w:r>
      <w:fldChar w:fldCharType="separate"/>
    </w:r>
    <w:r w:rsidR="004114E3">
      <w:rPr>
        <w:noProof/>
      </w:rPr>
      <w:t>3</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characterSpacingControl w:val="doNotCompress"/>
  <w:compat/>
  <w:rsids>
    <w:rsidRoot w:val="00EF0735"/>
    <w:rsid w:val="004114E3"/>
    <w:rsid w:val="00660E92"/>
    <w:rsid w:val="007F6024"/>
    <w:rsid w:val="00EF0735"/>
  </w:rsids>
  <m:mathPr>
    <m:mathFont m:val="Droid Sans Fallb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735"/>
    <w:pPr>
      <w:widowControl w:val="0"/>
      <w:suppressAutoHyphens/>
    </w:pPr>
    <w:rPr>
      <w:color w:val="00000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Anchor">
    <w:name w:val="Footnote Anchor"/>
    <w:rsid w:val="00EF0735"/>
    <w:rPr>
      <w:vertAlign w:val="superscript"/>
    </w:rPr>
  </w:style>
  <w:style w:type="character" w:customStyle="1" w:styleId="EndnoteAnchor">
    <w:name w:val="Endnote Anchor"/>
    <w:rsid w:val="00EF0735"/>
    <w:rPr>
      <w:vertAlign w:val="superscript"/>
    </w:rPr>
  </w:style>
  <w:style w:type="character" w:customStyle="1" w:styleId="InternetLink">
    <w:name w:val="Internet Link"/>
    <w:basedOn w:val="DefaultParagraphFont"/>
    <w:uiPriority w:val="99"/>
    <w:unhideWhenUsed/>
    <w:rsid w:val="00221B9F"/>
    <w:rPr>
      <w:color w:val="0000FF"/>
      <w:u w:val="single"/>
      <w:lang w:val="uz-Cyrl-UZ" w:eastAsia="uz-Cyrl-UZ" w:bidi="uz-Cyrl-UZ"/>
    </w:rPr>
  </w:style>
  <w:style w:type="character" w:customStyle="1" w:styleId="FootnoteCharacters">
    <w:name w:val="Footnote Characters"/>
    <w:rsid w:val="00EF0735"/>
  </w:style>
  <w:style w:type="character" w:customStyle="1" w:styleId="EndnoteCharacters">
    <w:name w:val="Endnote Characters"/>
    <w:rsid w:val="00EF0735"/>
  </w:style>
  <w:style w:type="character" w:customStyle="1" w:styleId="apple-converted-space">
    <w:name w:val="apple-converted-space"/>
    <w:basedOn w:val="DefaultParagraphFont"/>
    <w:rsid w:val="00774622"/>
  </w:style>
  <w:style w:type="character" w:customStyle="1" w:styleId="ref-journal">
    <w:name w:val="ref-journal"/>
    <w:basedOn w:val="DefaultParagraphFont"/>
    <w:rsid w:val="00774622"/>
  </w:style>
  <w:style w:type="character" w:customStyle="1" w:styleId="ref-vol">
    <w:name w:val="ref-vol"/>
    <w:basedOn w:val="DefaultParagraphFont"/>
    <w:rsid w:val="00774622"/>
  </w:style>
  <w:style w:type="character" w:customStyle="1" w:styleId="ListLabel1">
    <w:name w:val="ListLabel 1"/>
    <w:rsid w:val="00EF0735"/>
    <w:rPr>
      <w:sz w:val="20"/>
    </w:rPr>
  </w:style>
  <w:style w:type="character" w:customStyle="1" w:styleId="FootnoteTextChar">
    <w:name w:val="Footnote Text Char"/>
    <w:basedOn w:val="DefaultParagraphFont"/>
    <w:link w:val="FootnoteText"/>
    <w:uiPriority w:val="99"/>
    <w:semiHidden/>
    <w:rsid w:val="00221B9F"/>
    <w:rPr>
      <w:rFonts w:ascii="Calibri" w:hAnsi="Calibri" w:cs="Calibri"/>
      <w:sz w:val="20"/>
      <w:szCs w:val="20"/>
      <w:lang w:eastAsia="en-US" w:bidi="ar-SA"/>
    </w:rPr>
  </w:style>
  <w:style w:type="character" w:styleId="FootnoteReference">
    <w:name w:val="footnote reference"/>
    <w:basedOn w:val="DefaultParagraphFont"/>
    <w:uiPriority w:val="99"/>
    <w:semiHidden/>
    <w:unhideWhenUsed/>
    <w:rsid w:val="00221B9F"/>
    <w:rPr>
      <w:vertAlign w:val="superscript"/>
    </w:rPr>
  </w:style>
  <w:style w:type="character" w:styleId="Strong">
    <w:name w:val="Strong"/>
    <w:basedOn w:val="DefaultParagraphFont"/>
    <w:uiPriority w:val="22"/>
    <w:qFormat/>
    <w:rsid w:val="00221B9F"/>
    <w:rPr>
      <w:b/>
      <w:bCs/>
    </w:rPr>
  </w:style>
  <w:style w:type="character" w:customStyle="1" w:styleId="BalloonTextChar">
    <w:name w:val="Balloon Text Char"/>
    <w:basedOn w:val="DefaultParagraphFont"/>
    <w:link w:val="BalloonText"/>
    <w:uiPriority w:val="99"/>
    <w:semiHidden/>
    <w:rsid w:val="00734108"/>
    <w:rPr>
      <w:rFonts w:ascii="Tahoma" w:hAnsi="Tahoma" w:cs="Mangal"/>
      <w:color w:val="00000A"/>
      <w:sz w:val="16"/>
      <w:szCs w:val="14"/>
    </w:rPr>
  </w:style>
  <w:style w:type="character" w:customStyle="1" w:styleId="ListLabel2">
    <w:name w:val="ListLabel 2"/>
    <w:rsid w:val="00EF0735"/>
    <w:rPr>
      <w:rFonts w:cs="Symbol"/>
      <w:sz w:val="20"/>
    </w:rPr>
  </w:style>
  <w:style w:type="character" w:customStyle="1" w:styleId="ListLabel3">
    <w:name w:val="ListLabel 3"/>
    <w:rsid w:val="00EF0735"/>
    <w:rPr>
      <w:rFonts w:cs="Courier New"/>
      <w:sz w:val="20"/>
    </w:rPr>
  </w:style>
  <w:style w:type="character" w:customStyle="1" w:styleId="ListLabel4">
    <w:name w:val="ListLabel 4"/>
    <w:rsid w:val="00EF0735"/>
    <w:rPr>
      <w:rFonts w:cs="Wingdings"/>
      <w:sz w:val="20"/>
    </w:rPr>
  </w:style>
  <w:style w:type="character" w:customStyle="1" w:styleId="ListLabel5">
    <w:name w:val="ListLabel 5"/>
    <w:rsid w:val="00EF0735"/>
    <w:rPr>
      <w:b/>
      <w:color w:val="0000FF"/>
      <w:sz w:val="28"/>
      <w:szCs w:val="28"/>
    </w:rPr>
  </w:style>
  <w:style w:type="character" w:customStyle="1" w:styleId="ListLabel6">
    <w:name w:val="ListLabel 6"/>
    <w:rsid w:val="00EF0735"/>
    <w:rPr>
      <w:rFonts w:eastAsia="Droid Sans Fallback" w:cs="FreeSans"/>
    </w:rPr>
  </w:style>
  <w:style w:type="character" w:customStyle="1" w:styleId="ListLabel7">
    <w:name w:val="ListLabel 7"/>
    <w:rsid w:val="00EF0735"/>
    <w:rPr>
      <w:rFonts w:cs="Courier New"/>
    </w:rPr>
  </w:style>
  <w:style w:type="paragraph" w:customStyle="1" w:styleId="Heading">
    <w:name w:val="Heading"/>
    <w:basedOn w:val="Normal"/>
    <w:next w:val="TextBody"/>
    <w:rsid w:val="00EF0735"/>
    <w:pPr>
      <w:keepNext/>
      <w:spacing w:before="240" w:after="120"/>
    </w:pPr>
    <w:rPr>
      <w:rFonts w:ascii="Liberation Sans" w:hAnsi="Liberation Sans"/>
      <w:sz w:val="28"/>
      <w:szCs w:val="28"/>
    </w:rPr>
  </w:style>
  <w:style w:type="paragraph" w:customStyle="1" w:styleId="TextBody">
    <w:name w:val="Text Body"/>
    <w:basedOn w:val="Normal"/>
    <w:rsid w:val="00EF0735"/>
    <w:pPr>
      <w:spacing w:after="140" w:line="288" w:lineRule="auto"/>
    </w:pPr>
  </w:style>
  <w:style w:type="paragraph" w:styleId="List">
    <w:name w:val="List"/>
    <w:basedOn w:val="TextBody"/>
    <w:rsid w:val="00EF0735"/>
  </w:style>
  <w:style w:type="paragraph" w:styleId="Caption">
    <w:name w:val="caption"/>
    <w:basedOn w:val="Normal"/>
    <w:rsid w:val="00EF0735"/>
    <w:pPr>
      <w:suppressLineNumbers/>
      <w:spacing w:before="120" w:after="120"/>
    </w:pPr>
    <w:rPr>
      <w:i/>
      <w:iCs/>
    </w:rPr>
  </w:style>
  <w:style w:type="paragraph" w:customStyle="1" w:styleId="Index">
    <w:name w:val="Index"/>
    <w:basedOn w:val="Normal"/>
    <w:rsid w:val="00EF0735"/>
    <w:pPr>
      <w:suppressLineNumbers/>
    </w:pPr>
  </w:style>
  <w:style w:type="paragraph" w:customStyle="1" w:styleId="Footnote">
    <w:name w:val="Footnote"/>
    <w:basedOn w:val="Normal"/>
    <w:rsid w:val="00EF0735"/>
    <w:pPr>
      <w:suppressLineNumbers/>
      <w:ind w:left="339" w:hanging="339"/>
    </w:pPr>
    <w:rPr>
      <w:sz w:val="20"/>
      <w:szCs w:val="20"/>
    </w:rPr>
  </w:style>
  <w:style w:type="paragraph" w:customStyle="1" w:styleId="TableContents">
    <w:name w:val="Table Contents"/>
    <w:basedOn w:val="Normal"/>
    <w:rsid w:val="00EF0735"/>
  </w:style>
  <w:style w:type="paragraph" w:customStyle="1" w:styleId="Default">
    <w:name w:val="Default"/>
    <w:rsid w:val="00775126"/>
    <w:pPr>
      <w:suppressAutoHyphens/>
    </w:pPr>
    <w:rPr>
      <w:rFonts w:ascii="Minion Pro" w:hAnsi="Minion Pro" w:cs="Minion Pro"/>
      <w:color w:val="000000"/>
      <w:lang w:bidi="ar-SA"/>
    </w:rPr>
  </w:style>
  <w:style w:type="paragraph" w:styleId="NormalWeb">
    <w:name w:val="Normal (Web)"/>
    <w:basedOn w:val="Normal"/>
    <w:uiPriority w:val="99"/>
    <w:unhideWhenUsed/>
    <w:rsid w:val="00BE5AA9"/>
    <w:pPr>
      <w:spacing w:after="280"/>
    </w:pPr>
    <w:rPr>
      <w:rFonts w:ascii="Times New Roman" w:eastAsia="Times New Roman" w:hAnsi="Times New Roman" w:cs="Times New Roman"/>
      <w:lang w:eastAsia="en-GB" w:bidi="ar-SA"/>
    </w:rPr>
  </w:style>
  <w:style w:type="paragraph" w:styleId="ListParagraph">
    <w:name w:val="List Paragraph"/>
    <w:basedOn w:val="Normal"/>
    <w:uiPriority w:val="34"/>
    <w:qFormat/>
    <w:rsid w:val="00221B9F"/>
    <w:pPr>
      <w:widowControl/>
      <w:suppressAutoHyphens w:val="0"/>
      <w:spacing w:after="200" w:line="276" w:lineRule="auto"/>
      <w:ind w:left="720"/>
      <w:contextualSpacing/>
    </w:pPr>
    <w:rPr>
      <w:rFonts w:ascii="Calibri" w:hAnsi="Calibri" w:cs="Calibri"/>
      <w:sz w:val="22"/>
      <w:szCs w:val="22"/>
      <w:lang w:eastAsia="en-US" w:bidi="ar-SA"/>
    </w:rPr>
  </w:style>
  <w:style w:type="paragraph" w:styleId="FootnoteText">
    <w:name w:val="footnote text"/>
    <w:basedOn w:val="Normal"/>
    <w:link w:val="FootnoteTextChar"/>
    <w:uiPriority w:val="99"/>
    <w:semiHidden/>
    <w:unhideWhenUsed/>
    <w:rsid w:val="00221B9F"/>
    <w:pPr>
      <w:widowControl/>
      <w:suppressAutoHyphens w:val="0"/>
    </w:pPr>
    <w:rPr>
      <w:rFonts w:ascii="Calibri" w:hAnsi="Calibri" w:cs="Calibri"/>
      <w:sz w:val="20"/>
      <w:szCs w:val="20"/>
      <w:lang w:eastAsia="en-US" w:bidi="ar-SA"/>
    </w:rPr>
  </w:style>
  <w:style w:type="paragraph" w:styleId="NoSpacing">
    <w:name w:val="No Spacing"/>
    <w:uiPriority w:val="1"/>
    <w:qFormat/>
    <w:rsid w:val="00FB6553"/>
    <w:pPr>
      <w:widowControl w:val="0"/>
      <w:suppressAutoHyphens/>
    </w:pPr>
    <w:rPr>
      <w:rFonts w:cs="Mangal"/>
      <w:color w:val="00000A"/>
      <w:szCs w:val="21"/>
    </w:rPr>
  </w:style>
  <w:style w:type="paragraph" w:styleId="BalloonText">
    <w:name w:val="Balloon Text"/>
    <w:basedOn w:val="Normal"/>
    <w:link w:val="BalloonTextChar"/>
    <w:uiPriority w:val="99"/>
    <w:semiHidden/>
    <w:unhideWhenUsed/>
    <w:rsid w:val="00734108"/>
    <w:rPr>
      <w:rFonts w:ascii="Tahoma" w:hAnsi="Tahoma" w:cs="Mangal"/>
      <w:sz w:val="16"/>
      <w:szCs w:val="14"/>
    </w:rPr>
  </w:style>
  <w:style w:type="paragraph" w:styleId="Footer">
    <w:name w:val="footer"/>
    <w:basedOn w:val="Normal"/>
    <w:rsid w:val="00EF0735"/>
  </w:style>
  <w:style w:type="character" w:styleId="Hyperlink">
    <w:name w:val="Hyperlink"/>
    <w:basedOn w:val="DefaultParagraphFont"/>
    <w:uiPriority w:val="99"/>
    <w:semiHidden/>
    <w:unhideWhenUsed/>
    <w:rsid w:val="007F6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m_crofts@hotmail.co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4532-155D-2E4C-A3E6-79DF499D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1519</Words>
  <Characters>8662</Characters>
  <Application>Microsoft Macintosh Word</Application>
  <DocSecurity>0</DocSecurity>
  <Lines>72</Lines>
  <Paragraphs>17</Paragraphs>
  <ScaleCrop>false</ScaleCrop>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Tom Crofts</cp:lastModifiedBy>
  <cp:revision>3</cp:revision>
  <cp:lastPrinted>2015-05-06T12:49:00Z</cp:lastPrinted>
  <dcterms:created xsi:type="dcterms:W3CDTF">2015-06-17T21:19:00Z</dcterms:created>
  <dcterms:modified xsi:type="dcterms:W3CDTF">2015-06-20T22:17:00Z</dcterms:modified>
  <dc:language>en-GB</dc:language>
</cp:coreProperties>
</file>